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jc w:val="center"/>
        <w:tblLook w:val="04A0" w:firstRow="1" w:lastRow="0" w:firstColumn="1" w:lastColumn="0" w:noHBand="0" w:noVBand="1"/>
      </w:tblPr>
      <w:tblGrid>
        <w:gridCol w:w="2552"/>
        <w:gridCol w:w="6237"/>
      </w:tblGrid>
      <w:tr w:rsidR="00240B69" w:rsidRPr="001E5D59" w14:paraId="3334F083" w14:textId="77777777" w:rsidTr="00971669">
        <w:trPr>
          <w:jc w:val="center"/>
        </w:trPr>
        <w:tc>
          <w:tcPr>
            <w:tcW w:w="2552" w:type="dxa"/>
          </w:tcPr>
          <w:p w14:paraId="59FD359F" w14:textId="77777777" w:rsidR="00C13F95" w:rsidRPr="00725293" w:rsidRDefault="00C13F95" w:rsidP="00C13F95">
            <w:pPr>
              <w:spacing w:before="40" w:after="40" w:line="245" w:lineRule="auto"/>
              <w:jc w:val="center"/>
              <w:rPr>
                <w:rFonts w:eastAsia="Times New Roman"/>
                <w:b/>
                <w:szCs w:val="28"/>
              </w:rPr>
            </w:pPr>
            <w:r w:rsidRPr="00725293">
              <w:rPr>
                <w:rFonts w:eastAsia="Times New Roman"/>
                <w:b/>
                <w:szCs w:val="28"/>
                <w:lang w:val="vi-VN"/>
              </w:rPr>
              <w:t>BỘ TƯ PHÁP</w:t>
            </w:r>
          </w:p>
          <w:p w14:paraId="61FEF9FD" w14:textId="77777777" w:rsidR="00C13F95" w:rsidRPr="001E5D59" w:rsidRDefault="00725293" w:rsidP="00C13F95">
            <w:pPr>
              <w:spacing w:before="40" w:after="40" w:line="245" w:lineRule="auto"/>
              <w:jc w:val="center"/>
              <w:rPr>
                <w:rFonts w:eastAsia="Times New Roman"/>
                <w:b/>
                <w:szCs w:val="28"/>
                <w:u w:val="single"/>
                <w:lang w:val="vi-VN"/>
              </w:rPr>
            </w:pPr>
            <w:r w:rsidRPr="001E5D59">
              <w:rPr>
                <w:rFonts w:eastAsia="Calibri"/>
                <w:noProof/>
                <w:szCs w:val="28"/>
              </w:rPr>
              <mc:AlternateContent>
                <mc:Choice Requires="wps">
                  <w:drawing>
                    <wp:anchor distT="4294967291" distB="4294967291" distL="114300" distR="114300" simplePos="0" relativeHeight="251665408" behindDoc="0" locked="0" layoutInCell="1" allowOverlap="1" wp14:anchorId="5BB90D53" wp14:editId="65410EC1">
                      <wp:simplePos x="0" y="0"/>
                      <wp:positionH relativeFrom="margin">
                        <wp:posOffset>339725</wp:posOffset>
                      </wp:positionH>
                      <wp:positionV relativeFrom="paragraph">
                        <wp:posOffset>2540</wp:posOffset>
                      </wp:positionV>
                      <wp:extent cx="7416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661573DE" id="Straight Connector 2" o:spid="_x0000_s1026" style="position:absolute;z-index:25166540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26.75pt,.2pt" to="8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pDDwIAAB8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">
                      <o:lock v:ext="edit" shapetype="f"/>
                      <w10:wrap anchorx="margin"/>
                    </v:line>
                  </w:pict>
                </mc:Fallback>
              </mc:AlternateContent>
            </w:r>
          </w:p>
        </w:tc>
        <w:tc>
          <w:tcPr>
            <w:tcW w:w="6237" w:type="dxa"/>
          </w:tcPr>
          <w:p w14:paraId="0DC947F7" w14:textId="77777777" w:rsidR="00C13F95" w:rsidRPr="001E5D59" w:rsidRDefault="00C13F95" w:rsidP="00C13F95">
            <w:pPr>
              <w:keepNext/>
              <w:autoSpaceDE w:val="0"/>
              <w:autoSpaceDN w:val="0"/>
              <w:adjustRightInd w:val="0"/>
              <w:spacing w:before="40" w:after="40" w:line="245" w:lineRule="auto"/>
              <w:jc w:val="center"/>
              <w:rPr>
                <w:rFonts w:eastAsia="Times New Roman"/>
                <w:b/>
                <w:bCs/>
                <w:spacing w:val="-6"/>
                <w:szCs w:val="28"/>
                <w:lang w:val="vi-VN"/>
              </w:rPr>
            </w:pPr>
            <w:r w:rsidRPr="001E5D59">
              <w:rPr>
                <w:rFonts w:eastAsia="Times New Roman"/>
                <w:b/>
                <w:bCs/>
                <w:spacing w:val="-6"/>
                <w:szCs w:val="28"/>
                <w:lang w:val="vi-VN"/>
              </w:rPr>
              <w:t>CỘNG HOÀ XÃ HỘI CHỦ NGHĨA VIỆT NAM</w:t>
            </w:r>
          </w:p>
          <w:p w14:paraId="7DDA752A" w14:textId="77777777" w:rsidR="00C13F95" w:rsidRPr="001E5D59" w:rsidRDefault="00022CF0" w:rsidP="00C13F95">
            <w:pPr>
              <w:keepNext/>
              <w:autoSpaceDE w:val="0"/>
              <w:autoSpaceDN w:val="0"/>
              <w:adjustRightInd w:val="0"/>
              <w:spacing w:before="40" w:after="40" w:line="245" w:lineRule="auto"/>
              <w:jc w:val="center"/>
              <w:rPr>
                <w:rFonts w:eastAsia="Times New Roman"/>
                <w:b/>
                <w:bCs/>
                <w:szCs w:val="28"/>
                <w:lang w:val="vi-VN"/>
              </w:rPr>
            </w:pPr>
            <w:r w:rsidRPr="001E5D59">
              <w:rPr>
                <w:rFonts w:eastAsia="Calibri"/>
                <w:noProof/>
                <w:szCs w:val="28"/>
              </w:rPr>
              <mc:AlternateContent>
                <mc:Choice Requires="wps">
                  <w:drawing>
                    <wp:anchor distT="4294967291" distB="4294967291" distL="114300" distR="114300" simplePos="0" relativeHeight="251659264" behindDoc="0" locked="0" layoutInCell="1" allowOverlap="1" wp14:anchorId="0BDFE7A5" wp14:editId="27C65D24">
                      <wp:simplePos x="0" y="0"/>
                      <wp:positionH relativeFrom="margin">
                        <wp:posOffset>874455</wp:posOffset>
                      </wp:positionH>
                      <wp:positionV relativeFrom="paragraph">
                        <wp:posOffset>222513</wp:posOffset>
                      </wp:positionV>
                      <wp:extent cx="20066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77EC03D" id="Straight Connector 1"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68.85pt,17.5pt" to="226.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">
                      <o:lock v:ext="edit" shapetype="f"/>
                      <w10:wrap anchorx="margin"/>
                    </v:line>
                  </w:pict>
                </mc:Fallback>
              </mc:AlternateContent>
            </w:r>
            <w:r w:rsidR="00C13F95" w:rsidRPr="001E5D59">
              <w:rPr>
                <w:rFonts w:eastAsia="Times New Roman"/>
                <w:b/>
                <w:bCs/>
                <w:szCs w:val="28"/>
                <w:lang w:val="vi-VN"/>
              </w:rPr>
              <w:t>Độc lập - Tự do - Hạnh phúc</w:t>
            </w:r>
          </w:p>
          <w:p w14:paraId="40CDD36E" w14:textId="77777777" w:rsidR="00C13F95" w:rsidRPr="001E5D59" w:rsidRDefault="00C13F95" w:rsidP="00971669">
            <w:pPr>
              <w:spacing w:before="40" w:after="40" w:line="245" w:lineRule="auto"/>
              <w:rPr>
                <w:rFonts w:eastAsia="Times New Roman"/>
                <w:i/>
                <w:iCs/>
                <w:szCs w:val="28"/>
              </w:rPr>
            </w:pPr>
          </w:p>
        </w:tc>
      </w:tr>
    </w:tbl>
    <w:p w14:paraId="10FBAB5B" w14:textId="77777777" w:rsidR="002A2E15" w:rsidRPr="008D3C7B" w:rsidRDefault="002A2E15" w:rsidP="002A2E15">
      <w:pPr>
        <w:autoSpaceDE w:val="0"/>
        <w:autoSpaceDN w:val="0"/>
        <w:adjustRightInd w:val="0"/>
        <w:spacing w:after="0" w:line="240" w:lineRule="auto"/>
        <w:jc w:val="center"/>
        <w:rPr>
          <w:b/>
          <w:szCs w:val="28"/>
        </w:rPr>
      </w:pPr>
      <w:r w:rsidRPr="008D3C7B">
        <w:rPr>
          <w:b/>
          <w:szCs w:val="28"/>
        </w:rPr>
        <w:t>Phụ lục</w:t>
      </w:r>
      <w:r w:rsidR="00C13F95" w:rsidRPr="008D3C7B">
        <w:rPr>
          <w:b/>
          <w:szCs w:val="28"/>
        </w:rPr>
        <w:t xml:space="preserve"> 01</w:t>
      </w:r>
    </w:p>
    <w:p w14:paraId="189222E3" w14:textId="58EBFE3B" w:rsidR="007463D5" w:rsidRDefault="00473B20" w:rsidP="007463D5">
      <w:pPr>
        <w:spacing w:after="0" w:line="240" w:lineRule="auto"/>
        <w:jc w:val="center"/>
        <w:rPr>
          <w:b/>
          <w:spacing w:val="-4"/>
        </w:rPr>
      </w:pPr>
      <w:r w:rsidRPr="008D3C7B">
        <w:rPr>
          <w:b/>
          <w:spacing w:val="-4"/>
        </w:rPr>
        <w:t xml:space="preserve">Danh mục văn bản của Đảng, văn bản quy phạm pháp luật, điều ước quốc tế liên quan dự thảo </w:t>
      </w:r>
      <w:r w:rsidR="007463D5" w:rsidRPr="007463D5">
        <w:rPr>
          <w:b/>
          <w:spacing w:val="-4"/>
        </w:rPr>
        <w:t xml:space="preserve">Nghị định quy định </w:t>
      </w:r>
      <w:r w:rsidR="00A64DD9">
        <w:rPr>
          <w:b/>
          <w:spacing w:val="-4"/>
        </w:rPr>
        <w:t>về tổ chức cán bộ và điều kiện bảo đảm hoạt động của hệ thống thi hành án dân sự</w:t>
      </w:r>
      <w:r w:rsidR="007463D5" w:rsidRPr="007463D5">
        <w:rPr>
          <w:b/>
          <w:spacing w:val="-4"/>
        </w:rPr>
        <w:t xml:space="preserve"> </w:t>
      </w:r>
    </w:p>
    <w:p w14:paraId="37753AAA" w14:textId="7419B06C" w:rsidR="007463D5" w:rsidRDefault="007463D5" w:rsidP="007463D5">
      <w:pPr>
        <w:spacing w:after="0" w:line="240" w:lineRule="auto"/>
        <w:jc w:val="center"/>
        <w:rPr>
          <w:bCs/>
          <w:i/>
          <w:iCs/>
          <w:sz w:val="30"/>
          <w:szCs w:val="30"/>
        </w:rPr>
      </w:pPr>
      <w:r w:rsidRPr="00045E99">
        <w:rPr>
          <w:bCs/>
          <w:i/>
          <w:iCs/>
          <w:sz w:val="30"/>
          <w:szCs w:val="30"/>
        </w:rPr>
        <w:t>(Kèm theo Báo cáo số…</w:t>
      </w:r>
      <w:proofErr w:type="gramStart"/>
      <w:r w:rsidRPr="00045E99">
        <w:rPr>
          <w:bCs/>
          <w:i/>
          <w:iCs/>
          <w:sz w:val="30"/>
          <w:szCs w:val="30"/>
        </w:rPr>
        <w:t>./</w:t>
      </w:r>
      <w:proofErr w:type="gramEnd"/>
      <w:r w:rsidRPr="00045E99">
        <w:rPr>
          <w:bCs/>
          <w:i/>
          <w:iCs/>
          <w:sz w:val="30"/>
          <w:szCs w:val="30"/>
        </w:rPr>
        <w:t>BC-BTP ngày   tháng    năm 2026)</w:t>
      </w:r>
    </w:p>
    <w:p w14:paraId="30090B1F" w14:textId="77777777" w:rsidR="007463D5" w:rsidRPr="007463D5" w:rsidRDefault="007463D5" w:rsidP="007463D5">
      <w:pPr>
        <w:shd w:val="clear" w:color="auto" w:fill="FFFFFF" w:themeFill="background1"/>
        <w:spacing w:before="40" w:after="40" w:line="245" w:lineRule="auto"/>
        <w:rPr>
          <w:bCs/>
          <w:i/>
          <w:iCs/>
          <w:sz w:val="30"/>
          <w:szCs w:val="30"/>
        </w:rPr>
      </w:pP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652"/>
      </w:tblGrid>
      <w:tr w:rsidR="001E5D59" w:rsidRPr="001E5D59" w14:paraId="2DE3AE23" w14:textId="77777777" w:rsidTr="00983993">
        <w:trPr>
          <w:tblHeader/>
        </w:trPr>
        <w:tc>
          <w:tcPr>
            <w:tcW w:w="1129" w:type="dxa"/>
          </w:tcPr>
          <w:p w14:paraId="17C9F25A" w14:textId="77777777" w:rsidR="002A2E15" w:rsidRPr="001E5D59" w:rsidRDefault="002A2E15" w:rsidP="007A5A7B">
            <w:pPr>
              <w:spacing w:after="0" w:line="240" w:lineRule="auto"/>
              <w:rPr>
                <w:b/>
              </w:rPr>
            </w:pPr>
            <w:r w:rsidRPr="001E5D59">
              <w:rPr>
                <w:b/>
              </w:rPr>
              <w:t>STT</w:t>
            </w:r>
          </w:p>
        </w:tc>
        <w:tc>
          <w:tcPr>
            <w:tcW w:w="8652" w:type="dxa"/>
          </w:tcPr>
          <w:p w14:paraId="3963348C" w14:textId="77777777" w:rsidR="002A2E15" w:rsidRPr="001E5D59" w:rsidRDefault="00D50AE7" w:rsidP="007A5A7B">
            <w:pPr>
              <w:spacing w:after="0" w:line="240" w:lineRule="auto"/>
              <w:jc w:val="center"/>
              <w:rPr>
                <w:b/>
              </w:rPr>
            </w:pPr>
            <w:r w:rsidRPr="001E5D59">
              <w:rPr>
                <w:b/>
              </w:rPr>
              <w:t>TÊN VĂN BẢN</w:t>
            </w:r>
          </w:p>
        </w:tc>
      </w:tr>
      <w:tr w:rsidR="001E5D59" w:rsidRPr="001E5D59" w14:paraId="726C8281" w14:textId="77777777" w:rsidTr="007A5A7B">
        <w:tc>
          <w:tcPr>
            <w:tcW w:w="1129" w:type="dxa"/>
            <w:shd w:val="clear" w:color="auto" w:fill="FFFF00"/>
          </w:tcPr>
          <w:p w14:paraId="129C2EF0" w14:textId="77777777" w:rsidR="002A2E15" w:rsidRPr="001E5D59" w:rsidRDefault="002A2E15" w:rsidP="007A5A7B">
            <w:pPr>
              <w:spacing w:after="0" w:line="240" w:lineRule="auto"/>
              <w:rPr>
                <w:b/>
              </w:rPr>
            </w:pPr>
            <w:r w:rsidRPr="001E5D59">
              <w:rPr>
                <w:b/>
              </w:rPr>
              <w:t>I</w:t>
            </w:r>
          </w:p>
        </w:tc>
        <w:tc>
          <w:tcPr>
            <w:tcW w:w="8652" w:type="dxa"/>
            <w:shd w:val="clear" w:color="auto" w:fill="FFFF00"/>
          </w:tcPr>
          <w:p w14:paraId="0CC165D6" w14:textId="76807707" w:rsidR="002A2E15" w:rsidRPr="001E5D59" w:rsidRDefault="002A2E15" w:rsidP="007A5A7B">
            <w:pPr>
              <w:spacing w:after="0" w:line="240" w:lineRule="auto"/>
              <w:jc w:val="both"/>
              <w:rPr>
                <w:b/>
              </w:rPr>
            </w:pPr>
            <w:r w:rsidRPr="001E5D59">
              <w:rPr>
                <w:b/>
              </w:rPr>
              <w:t>Văn bản của Đảng</w:t>
            </w:r>
            <w:r w:rsidR="00130F23">
              <w:rPr>
                <w:b/>
              </w:rPr>
              <w:t xml:space="preserve"> (10</w:t>
            </w:r>
            <w:r w:rsidR="00D50AE7" w:rsidRPr="001E5D59">
              <w:rPr>
                <w:b/>
              </w:rPr>
              <w:t xml:space="preserve"> văn bản)</w:t>
            </w:r>
          </w:p>
        </w:tc>
      </w:tr>
      <w:tr w:rsidR="00130F23" w:rsidRPr="001E5D59" w14:paraId="7BB86BB0" w14:textId="77777777" w:rsidTr="007A5A7B">
        <w:tc>
          <w:tcPr>
            <w:tcW w:w="1129" w:type="dxa"/>
          </w:tcPr>
          <w:p w14:paraId="47D77ECE" w14:textId="77777777" w:rsidR="00130F23" w:rsidRPr="001E5D59" w:rsidRDefault="00130F23" w:rsidP="00130F23">
            <w:pPr>
              <w:pStyle w:val="ListParagraph"/>
              <w:numPr>
                <w:ilvl w:val="0"/>
                <w:numId w:val="1"/>
              </w:numPr>
              <w:spacing w:after="0" w:line="240" w:lineRule="auto"/>
            </w:pPr>
          </w:p>
        </w:tc>
        <w:tc>
          <w:tcPr>
            <w:tcW w:w="8652" w:type="dxa"/>
          </w:tcPr>
          <w:p w14:paraId="31288D10" w14:textId="226B40BD" w:rsidR="00130F23" w:rsidRPr="001E5D59" w:rsidRDefault="00130F23" w:rsidP="00130F23">
            <w:pPr>
              <w:spacing w:after="0" w:line="240" w:lineRule="auto"/>
              <w:jc w:val="both"/>
              <w:rPr>
                <w:b/>
              </w:rPr>
            </w:pPr>
            <w:r w:rsidRPr="008D3657">
              <w:rPr>
                <w:rFonts w:eastAsia="Times New Roman"/>
                <w:szCs w:val="28"/>
              </w:rPr>
              <w:t>Nghị quyết số 48-NQ/TW ngày 02/6/2005 của Bộ Chính trị về chiến lược xây dựng và hoàn thiện hệ thống pháp luật Việt Nam đến năm 2010, định hướng đến năm 2020</w:t>
            </w:r>
          </w:p>
        </w:tc>
      </w:tr>
      <w:tr w:rsidR="00130F23" w:rsidRPr="001E5D59" w14:paraId="6A1FBBBA" w14:textId="77777777" w:rsidTr="007A5A7B">
        <w:tc>
          <w:tcPr>
            <w:tcW w:w="1129" w:type="dxa"/>
          </w:tcPr>
          <w:p w14:paraId="6D0826B6" w14:textId="77777777" w:rsidR="00130F23" w:rsidRPr="001E5D59" w:rsidRDefault="00130F23" w:rsidP="00130F23">
            <w:pPr>
              <w:pStyle w:val="ListParagraph"/>
              <w:numPr>
                <w:ilvl w:val="0"/>
                <w:numId w:val="1"/>
              </w:numPr>
              <w:spacing w:after="0" w:line="240" w:lineRule="auto"/>
            </w:pPr>
          </w:p>
        </w:tc>
        <w:tc>
          <w:tcPr>
            <w:tcW w:w="8652" w:type="dxa"/>
          </w:tcPr>
          <w:p w14:paraId="6CC203FC" w14:textId="0612EA37" w:rsidR="00130F23" w:rsidRPr="001E5D59" w:rsidRDefault="00130F23" w:rsidP="00130F23">
            <w:pPr>
              <w:spacing w:after="0" w:line="240" w:lineRule="auto"/>
              <w:jc w:val="both"/>
              <w:rPr>
                <w:b/>
              </w:rPr>
            </w:pPr>
            <w:r w:rsidRPr="008D3657">
              <w:rPr>
                <w:rFonts w:eastAsia="Times New Roman"/>
                <w:szCs w:val="28"/>
              </w:rPr>
              <w:t>Nghị quyết số 49-NQ/TW ngày 02/6/2005 của Bộ Chính trị về Chiến lược cải cách tư pháp đến năm 2020</w:t>
            </w:r>
          </w:p>
        </w:tc>
      </w:tr>
      <w:tr w:rsidR="00130F23" w:rsidRPr="001E5D59" w14:paraId="30CF374C" w14:textId="77777777" w:rsidTr="007A5A7B">
        <w:tc>
          <w:tcPr>
            <w:tcW w:w="1129" w:type="dxa"/>
          </w:tcPr>
          <w:p w14:paraId="5E71BF09" w14:textId="77777777" w:rsidR="00130F23" w:rsidRPr="001E5D59" w:rsidRDefault="00130F23" w:rsidP="00130F23">
            <w:pPr>
              <w:pStyle w:val="ListParagraph"/>
              <w:numPr>
                <w:ilvl w:val="0"/>
                <w:numId w:val="1"/>
              </w:numPr>
              <w:spacing w:after="0" w:line="240" w:lineRule="auto"/>
            </w:pPr>
          </w:p>
        </w:tc>
        <w:tc>
          <w:tcPr>
            <w:tcW w:w="8652" w:type="dxa"/>
          </w:tcPr>
          <w:p w14:paraId="4CBAAEC2" w14:textId="606ED1EA" w:rsidR="00130F23" w:rsidRPr="001E5D59" w:rsidRDefault="00130F23" w:rsidP="00130F23">
            <w:pPr>
              <w:spacing w:after="0" w:line="240" w:lineRule="auto"/>
              <w:jc w:val="both"/>
              <w:rPr>
                <w:b/>
              </w:rPr>
            </w:pPr>
            <w:r w:rsidRPr="008D3657">
              <w:rPr>
                <w:rFonts w:eastAsia="Times New Roman"/>
                <w:szCs w:val="28"/>
              </w:rPr>
              <w:t>Kết luận số 92-KL/TW ngày 12/3/2014 của Bộ Chính trị về việc tiếp tục thực hiện Nghị quyết số 49-NQ/TW ngày 02/6/2005 của Bộ Chính trị khóa IX về Chiến lược cải cách tư pháp đến năm 2020</w:t>
            </w:r>
          </w:p>
        </w:tc>
      </w:tr>
      <w:tr w:rsidR="001E5D59" w:rsidRPr="001E5D59" w14:paraId="4D42E7F5" w14:textId="77777777" w:rsidTr="007A5A7B">
        <w:tc>
          <w:tcPr>
            <w:tcW w:w="1129" w:type="dxa"/>
          </w:tcPr>
          <w:p w14:paraId="18892AE4" w14:textId="77777777" w:rsidR="002A2E15" w:rsidRPr="001E5D59" w:rsidRDefault="002A2E15" w:rsidP="007A5A7B">
            <w:pPr>
              <w:pStyle w:val="ListParagraph"/>
              <w:numPr>
                <w:ilvl w:val="0"/>
                <w:numId w:val="1"/>
              </w:numPr>
              <w:spacing w:after="0" w:line="240" w:lineRule="auto"/>
            </w:pPr>
          </w:p>
        </w:tc>
        <w:tc>
          <w:tcPr>
            <w:tcW w:w="8652" w:type="dxa"/>
          </w:tcPr>
          <w:p w14:paraId="613F1CDB" w14:textId="77777777" w:rsidR="002A2E15" w:rsidRPr="001E5D59" w:rsidRDefault="002A2E15" w:rsidP="007A5A7B">
            <w:pPr>
              <w:spacing w:after="0" w:line="240" w:lineRule="auto"/>
              <w:jc w:val="both"/>
              <w:rPr>
                <w:b/>
              </w:rPr>
            </w:pPr>
            <w:r w:rsidRPr="001E5D59">
              <w:rPr>
                <w:rFonts w:eastAsia="Times New Roman"/>
                <w:szCs w:val="28"/>
              </w:rPr>
              <w:t>Nghị quyết số 18-NQ/TW ngày 25/10/2017 của Ban Chấp hành Trung ương Đảng về một số vấn đề tiếp tục đổi mới, sắp xếp tổ chức bộ máy của hệ thống chính trị tinh gọn, hoạt động hiệu lực, hiệu quả</w:t>
            </w:r>
          </w:p>
        </w:tc>
      </w:tr>
      <w:tr w:rsidR="001E5D59" w:rsidRPr="001E5D59" w14:paraId="3AB65D68" w14:textId="77777777" w:rsidTr="007A5A7B">
        <w:tc>
          <w:tcPr>
            <w:tcW w:w="1129" w:type="dxa"/>
          </w:tcPr>
          <w:p w14:paraId="1AC97926" w14:textId="77777777" w:rsidR="002A2E15" w:rsidRPr="001E5D59" w:rsidRDefault="002A2E15" w:rsidP="007A5A7B">
            <w:pPr>
              <w:pStyle w:val="ListParagraph"/>
              <w:numPr>
                <w:ilvl w:val="0"/>
                <w:numId w:val="1"/>
              </w:numPr>
              <w:spacing w:after="0" w:line="240" w:lineRule="auto"/>
            </w:pPr>
          </w:p>
        </w:tc>
        <w:tc>
          <w:tcPr>
            <w:tcW w:w="8652" w:type="dxa"/>
          </w:tcPr>
          <w:p w14:paraId="3E3963CC" w14:textId="77777777" w:rsidR="002A2E15" w:rsidRPr="001E5D59" w:rsidRDefault="002A2E15" w:rsidP="007A5A7B">
            <w:pPr>
              <w:spacing w:after="0" w:line="240" w:lineRule="auto"/>
              <w:jc w:val="both"/>
              <w:rPr>
                <w:b/>
              </w:rPr>
            </w:pPr>
            <w:r w:rsidRPr="001E5D59">
              <w:rPr>
                <w:rFonts w:eastAsia="Times New Roman"/>
                <w:szCs w:val="28"/>
              </w:rPr>
              <w:t>Nghị quyết Đại hội đại biểu toàn quốc lần thứ XIII của Đảng</w:t>
            </w:r>
          </w:p>
        </w:tc>
      </w:tr>
      <w:tr w:rsidR="001E5D59" w:rsidRPr="001E5D59" w14:paraId="78629F8E" w14:textId="77777777" w:rsidTr="007A5A7B">
        <w:tc>
          <w:tcPr>
            <w:tcW w:w="1129" w:type="dxa"/>
          </w:tcPr>
          <w:p w14:paraId="266CA63F" w14:textId="77777777" w:rsidR="002A2E15" w:rsidRPr="001E5D59" w:rsidRDefault="002A2E15" w:rsidP="007A5A7B">
            <w:pPr>
              <w:pStyle w:val="ListParagraph"/>
              <w:numPr>
                <w:ilvl w:val="0"/>
                <w:numId w:val="1"/>
              </w:numPr>
              <w:spacing w:after="0" w:line="240" w:lineRule="auto"/>
            </w:pPr>
          </w:p>
        </w:tc>
        <w:tc>
          <w:tcPr>
            <w:tcW w:w="8652" w:type="dxa"/>
          </w:tcPr>
          <w:p w14:paraId="31327942" w14:textId="77777777" w:rsidR="002A2E15" w:rsidRPr="001E5D59" w:rsidRDefault="002A2E15" w:rsidP="007A5A7B">
            <w:pPr>
              <w:spacing w:after="0" w:line="240" w:lineRule="auto"/>
              <w:jc w:val="both"/>
              <w:rPr>
                <w:b/>
              </w:rPr>
            </w:pPr>
            <w:r w:rsidRPr="001E5D59">
              <w:rPr>
                <w:rFonts w:eastAsia="Times New Roman"/>
                <w:szCs w:val="28"/>
              </w:rPr>
              <w:t>Nghị quyết số 27-NQ/TW ngày 09/11/2022 tại Hội nghị lần thứ sáu Ban Chấp hành Trung ương Đảng khóa XIII về tiếp tục xây dựng và hoàn thiện Nhà nước pháp quyền xã hội chủ nghĩa Việt Nam trong giai đoạn mới</w:t>
            </w:r>
          </w:p>
        </w:tc>
      </w:tr>
      <w:tr w:rsidR="001E5D59" w:rsidRPr="001E5D59" w14:paraId="0B6D8E89" w14:textId="77777777" w:rsidTr="007A5A7B">
        <w:tc>
          <w:tcPr>
            <w:tcW w:w="1129" w:type="dxa"/>
          </w:tcPr>
          <w:p w14:paraId="404B7642" w14:textId="77777777" w:rsidR="002A2E15" w:rsidRPr="001E5D59" w:rsidRDefault="002A2E15" w:rsidP="007A5A7B">
            <w:pPr>
              <w:pStyle w:val="ListParagraph"/>
              <w:numPr>
                <w:ilvl w:val="0"/>
                <w:numId w:val="1"/>
              </w:numPr>
              <w:spacing w:after="0" w:line="240" w:lineRule="auto"/>
            </w:pPr>
          </w:p>
        </w:tc>
        <w:tc>
          <w:tcPr>
            <w:tcW w:w="8652" w:type="dxa"/>
          </w:tcPr>
          <w:p w14:paraId="2A048BA2" w14:textId="77777777" w:rsidR="002A2E15" w:rsidRPr="001E5D59" w:rsidRDefault="002A2E15" w:rsidP="007A5A7B">
            <w:pPr>
              <w:spacing w:after="0" w:line="240" w:lineRule="auto"/>
              <w:jc w:val="both"/>
              <w:rPr>
                <w:b/>
              </w:rPr>
            </w:pPr>
            <w:r w:rsidRPr="001E5D59">
              <w:rPr>
                <w:rFonts w:eastAsia="Times New Roman"/>
                <w:szCs w:val="28"/>
              </w:rPr>
              <w:t>Quy định số 132-QĐ/TW ngày 27/10/2023 của Bộ Chính trị về kiểm soát quyền lực, phòng, chống tham nhũng, tiêu cực trong hoạt động điều tra, truy tố, xét xử, thi hành án</w:t>
            </w:r>
          </w:p>
        </w:tc>
      </w:tr>
      <w:tr w:rsidR="001E5D59" w:rsidRPr="001E5D59" w14:paraId="2BB2E3A0" w14:textId="77777777" w:rsidTr="007A5A7B">
        <w:tc>
          <w:tcPr>
            <w:tcW w:w="1129" w:type="dxa"/>
          </w:tcPr>
          <w:p w14:paraId="0501D898" w14:textId="77777777" w:rsidR="002A2E15" w:rsidRPr="001E5D59" w:rsidRDefault="002A2E15" w:rsidP="007A5A7B">
            <w:pPr>
              <w:pStyle w:val="ListParagraph"/>
              <w:numPr>
                <w:ilvl w:val="0"/>
                <w:numId w:val="1"/>
              </w:numPr>
              <w:spacing w:after="0" w:line="240" w:lineRule="auto"/>
            </w:pPr>
          </w:p>
        </w:tc>
        <w:tc>
          <w:tcPr>
            <w:tcW w:w="8652" w:type="dxa"/>
          </w:tcPr>
          <w:p w14:paraId="32DEE2E3" w14:textId="77777777" w:rsidR="002A2E15" w:rsidRPr="001E5D59" w:rsidRDefault="002A2E15" w:rsidP="007A5A7B">
            <w:pPr>
              <w:spacing w:after="0" w:line="240" w:lineRule="auto"/>
              <w:jc w:val="both"/>
              <w:rPr>
                <w:b/>
              </w:rPr>
            </w:pPr>
            <w:r w:rsidRPr="001E5D59">
              <w:rPr>
                <w:rFonts w:eastAsia="Times New Roman"/>
                <w:szCs w:val="28"/>
              </w:rPr>
              <w:t>Nghị quyết số 57-NQ/TW ngày 22/12/2024 của Bộ Chính trị về đột phá phát triển khoa học, công nghệ, đổi mới sáng tạo và chuyển đổi số quốc gia</w:t>
            </w:r>
          </w:p>
        </w:tc>
      </w:tr>
      <w:tr w:rsidR="001E5D59" w:rsidRPr="001E5D59" w14:paraId="44AC8D29" w14:textId="77777777" w:rsidTr="007A5A7B">
        <w:tc>
          <w:tcPr>
            <w:tcW w:w="1129" w:type="dxa"/>
          </w:tcPr>
          <w:p w14:paraId="08D33DB5" w14:textId="77777777" w:rsidR="002A2E15" w:rsidRPr="001E5D59" w:rsidRDefault="002A2E15" w:rsidP="007A5A7B">
            <w:pPr>
              <w:pStyle w:val="ListParagraph"/>
              <w:numPr>
                <w:ilvl w:val="0"/>
                <w:numId w:val="1"/>
              </w:numPr>
              <w:spacing w:after="0" w:line="240" w:lineRule="auto"/>
            </w:pPr>
          </w:p>
        </w:tc>
        <w:tc>
          <w:tcPr>
            <w:tcW w:w="8652" w:type="dxa"/>
          </w:tcPr>
          <w:p w14:paraId="2AF2EE4B" w14:textId="77777777" w:rsidR="002A2E15" w:rsidRPr="001E5D59" w:rsidRDefault="002A2E15" w:rsidP="007A5A7B">
            <w:pPr>
              <w:spacing w:after="0" w:line="240" w:lineRule="auto"/>
              <w:jc w:val="both"/>
              <w:rPr>
                <w:b/>
              </w:rPr>
            </w:pPr>
            <w:r w:rsidRPr="001E5D59">
              <w:rPr>
                <w:rFonts w:eastAsia="Times New Roman"/>
                <w:szCs w:val="28"/>
              </w:rPr>
              <w:t>Quy định số 183-QĐ/TW ngày 18/9/2024 của Bộ Chính trị về bảo vệ cơ quan, tổ chức, người thi hành công vụ trong hoạt động điều tra, truy tố, xét xử, thi hành án</w:t>
            </w:r>
          </w:p>
        </w:tc>
      </w:tr>
      <w:tr w:rsidR="001E5D59" w:rsidRPr="001E5D59" w14:paraId="50337D3B" w14:textId="77777777" w:rsidTr="007A5A7B">
        <w:tc>
          <w:tcPr>
            <w:tcW w:w="1129" w:type="dxa"/>
          </w:tcPr>
          <w:p w14:paraId="2AB03689" w14:textId="77777777" w:rsidR="002A2E15" w:rsidRPr="001E5D59" w:rsidRDefault="002A2E15" w:rsidP="007A5A7B">
            <w:pPr>
              <w:pStyle w:val="ListParagraph"/>
              <w:numPr>
                <w:ilvl w:val="0"/>
                <w:numId w:val="1"/>
              </w:numPr>
              <w:spacing w:after="0" w:line="240" w:lineRule="auto"/>
            </w:pPr>
          </w:p>
        </w:tc>
        <w:tc>
          <w:tcPr>
            <w:tcW w:w="8652" w:type="dxa"/>
          </w:tcPr>
          <w:p w14:paraId="4528FB0A" w14:textId="2A740763" w:rsidR="002A2E15" w:rsidRPr="001E5D59" w:rsidRDefault="00130F23" w:rsidP="007A5A7B">
            <w:pPr>
              <w:spacing w:after="0" w:line="240" w:lineRule="auto"/>
              <w:jc w:val="both"/>
              <w:rPr>
                <w:b/>
              </w:rPr>
            </w:pPr>
            <w:r w:rsidRPr="00905585">
              <w:rPr>
                <w:shd w:val="clear" w:color="auto" w:fill="FFFFFF"/>
              </w:rPr>
              <w:t>Kết luận số 162-KL/TW ngày 06/6/2025 của Bộ Chính trị, Ban Bí thư về nội dung lớn của dự án Luật Tổ chức chính quyền địa phương (sửa đổi) và Đề án tiếp tục sắp xếp, tinh gọn bộ máy hệ thống THADS bảo đ</w:t>
            </w:r>
            <w:r>
              <w:rPr>
                <w:shd w:val="clear" w:color="auto" w:fill="FFFFFF"/>
              </w:rPr>
              <w:t>ảm hoạt động hiệu lực, hiệu quả</w:t>
            </w:r>
          </w:p>
        </w:tc>
      </w:tr>
      <w:tr w:rsidR="001E5D59" w:rsidRPr="001E5D59" w14:paraId="7BE3FED6" w14:textId="77777777" w:rsidTr="007A5A7B">
        <w:tc>
          <w:tcPr>
            <w:tcW w:w="1129" w:type="dxa"/>
            <w:shd w:val="clear" w:color="auto" w:fill="FFFF00"/>
          </w:tcPr>
          <w:p w14:paraId="56003EBA" w14:textId="77777777" w:rsidR="002A2E15" w:rsidRPr="001E5D59" w:rsidRDefault="002A2E15" w:rsidP="007A5A7B">
            <w:pPr>
              <w:spacing w:after="0" w:line="240" w:lineRule="auto"/>
              <w:rPr>
                <w:b/>
              </w:rPr>
            </w:pPr>
            <w:r w:rsidRPr="001E5D59">
              <w:rPr>
                <w:b/>
              </w:rPr>
              <w:t>II</w:t>
            </w:r>
          </w:p>
        </w:tc>
        <w:tc>
          <w:tcPr>
            <w:tcW w:w="8652" w:type="dxa"/>
            <w:shd w:val="clear" w:color="auto" w:fill="FFFF00"/>
          </w:tcPr>
          <w:p w14:paraId="627349D3" w14:textId="27F32BA3" w:rsidR="002A2E15" w:rsidRPr="001E5D59" w:rsidRDefault="002A2E15" w:rsidP="007A5A7B">
            <w:pPr>
              <w:spacing w:after="0" w:line="240" w:lineRule="auto"/>
              <w:jc w:val="both"/>
              <w:rPr>
                <w:b/>
              </w:rPr>
            </w:pPr>
            <w:r w:rsidRPr="001E5D59">
              <w:rPr>
                <w:b/>
              </w:rPr>
              <w:t>Luật của Quốc hội</w:t>
            </w:r>
            <w:r w:rsidR="00964BF3" w:rsidRPr="001E5D59">
              <w:rPr>
                <w:b/>
              </w:rPr>
              <w:t xml:space="preserve"> (</w:t>
            </w:r>
            <w:r w:rsidR="00B07747">
              <w:rPr>
                <w:b/>
              </w:rPr>
              <w:t>07</w:t>
            </w:r>
            <w:r w:rsidR="0013494A">
              <w:rPr>
                <w:b/>
              </w:rPr>
              <w:t xml:space="preserve"> </w:t>
            </w:r>
            <w:r w:rsidR="00964BF3" w:rsidRPr="001E5D59">
              <w:rPr>
                <w:b/>
              </w:rPr>
              <w:t>văn bản)</w:t>
            </w:r>
          </w:p>
        </w:tc>
      </w:tr>
      <w:tr w:rsidR="00B07747" w:rsidRPr="001E5D59" w14:paraId="71E342C8" w14:textId="77777777" w:rsidTr="007A5A7B">
        <w:tc>
          <w:tcPr>
            <w:tcW w:w="1129" w:type="dxa"/>
          </w:tcPr>
          <w:p w14:paraId="74B45A1D" w14:textId="77777777" w:rsidR="00B07747" w:rsidRPr="001E5D59" w:rsidRDefault="00B07747" w:rsidP="00B07747">
            <w:pPr>
              <w:pStyle w:val="ListParagraph"/>
              <w:numPr>
                <w:ilvl w:val="0"/>
                <w:numId w:val="2"/>
              </w:numPr>
              <w:spacing w:after="0" w:line="240" w:lineRule="auto"/>
            </w:pPr>
          </w:p>
        </w:tc>
        <w:tc>
          <w:tcPr>
            <w:tcW w:w="8652" w:type="dxa"/>
          </w:tcPr>
          <w:p w14:paraId="45F20CD6" w14:textId="71883967" w:rsidR="00B07747" w:rsidRPr="001E5D59" w:rsidRDefault="00B07747" w:rsidP="00B07747">
            <w:pPr>
              <w:spacing w:after="0" w:line="240" w:lineRule="auto"/>
              <w:jc w:val="both"/>
              <w:rPr>
                <w:b/>
              </w:rPr>
            </w:pPr>
            <w:r w:rsidRPr="008D3657">
              <w:rPr>
                <w:rFonts w:eastAsia="Times New Roman"/>
                <w:szCs w:val="28"/>
              </w:rPr>
              <w:t>Hiến pháp năm 2013</w:t>
            </w:r>
            <w:r w:rsidRPr="008D3657">
              <w:rPr>
                <w:rFonts w:eastAsia="Times New Roman"/>
                <w:szCs w:val="28"/>
                <w:lang w:val="vi-VN"/>
              </w:rPr>
              <w:t xml:space="preserve"> sửa đổi, bổ sung năm 2025</w:t>
            </w:r>
          </w:p>
        </w:tc>
      </w:tr>
      <w:tr w:rsidR="00B07747" w:rsidRPr="001E5D59" w14:paraId="484ABC46" w14:textId="77777777" w:rsidTr="007A5A7B">
        <w:tc>
          <w:tcPr>
            <w:tcW w:w="1129" w:type="dxa"/>
          </w:tcPr>
          <w:p w14:paraId="3685F914" w14:textId="77777777" w:rsidR="00B07747" w:rsidRPr="001E5D59" w:rsidRDefault="00B07747" w:rsidP="00B07747">
            <w:pPr>
              <w:pStyle w:val="ListParagraph"/>
              <w:numPr>
                <w:ilvl w:val="0"/>
                <w:numId w:val="2"/>
              </w:numPr>
              <w:spacing w:after="0" w:line="240" w:lineRule="auto"/>
            </w:pPr>
          </w:p>
        </w:tc>
        <w:tc>
          <w:tcPr>
            <w:tcW w:w="8652" w:type="dxa"/>
          </w:tcPr>
          <w:p w14:paraId="4CB14902" w14:textId="6805B010" w:rsidR="00B07747" w:rsidRPr="001E5D59" w:rsidRDefault="00B07747" w:rsidP="00B07747">
            <w:pPr>
              <w:spacing w:after="0" w:line="240" w:lineRule="auto"/>
              <w:jc w:val="both"/>
              <w:rPr>
                <w:b/>
              </w:rPr>
            </w:pPr>
            <w:r w:rsidRPr="008D3657">
              <w:rPr>
                <w:rFonts w:eastAsia="Times New Roman"/>
                <w:szCs w:val="28"/>
              </w:rPr>
              <w:t xml:space="preserve">Luật Tổ chức Chính phủ </w:t>
            </w:r>
            <w:r w:rsidRPr="008D3657">
              <w:rPr>
                <w:rFonts w:eastAsia="Times New Roman"/>
                <w:szCs w:val="28"/>
                <w:lang w:val="vi-VN"/>
              </w:rPr>
              <w:t>năm 2025</w:t>
            </w:r>
          </w:p>
        </w:tc>
      </w:tr>
      <w:tr w:rsidR="00B07747" w:rsidRPr="001E5D59" w14:paraId="29A8BAA7" w14:textId="77777777" w:rsidTr="007A5A7B">
        <w:tc>
          <w:tcPr>
            <w:tcW w:w="1129" w:type="dxa"/>
          </w:tcPr>
          <w:p w14:paraId="7625AE81" w14:textId="77777777" w:rsidR="00B07747" w:rsidRPr="001E5D59" w:rsidRDefault="00B07747" w:rsidP="00B07747">
            <w:pPr>
              <w:pStyle w:val="ListParagraph"/>
              <w:numPr>
                <w:ilvl w:val="0"/>
                <w:numId w:val="2"/>
              </w:numPr>
              <w:spacing w:after="0" w:line="240" w:lineRule="auto"/>
            </w:pPr>
          </w:p>
        </w:tc>
        <w:tc>
          <w:tcPr>
            <w:tcW w:w="8652" w:type="dxa"/>
          </w:tcPr>
          <w:p w14:paraId="1EA48C57" w14:textId="66F75738" w:rsidR="00B07747" w:rsidRPr="001E5D59" w:rsidRDefault="00B07747" w:rsidP="00B07747">
            <w:pPr>
              <w:spacing w:after="0" w:line="240" w:lineRule="auto"/>
              <w:jc w:val="both"/>
              <w:rPr>
                <w:b/>
              </w:rPr>
            </w:pPr>
            <w:r w:rsidRPr="008D3657">
              <w:rPr>
                <w:rFonts w:eastAsia="Times New Roman"/>
                <w:szCs w:val="28"/>
              </w:rPr>
              <w:t xml:space="preserve">Luật Ngân sách Nhà nước </w:t>
            </w:r>
            <w:r w:rsidRPr="008D3657">
              <w:rPr>
                <w:rFonts w:eastAsia="Times New Roman"/>
                <w:szCs w:val="28"/>
                <w:lang w:val="vi-VN"/>
              </w:rPr>
              <w:t>năm 2025</w:t>
            </w:r>
          </w:p>
        </w:tc>
      </w:tr>
      <w:tr w:rsidR="00B07747" w:rsidRPr="001E5D59" w14:paraId="4BEBFBD9" w14:textId="77777777" w:rsidTr="007A5A7B">
        <w:tc>
          <w:tcPr>
            <w:tcW w:w="1129" w:type="dxa"/>
          </w:tcPr>
          <w:p w14:paraId="490D525D" w14:textId="77777777" w:rsidR="00B07747" w:rsidRPr="001E5D59" w:rsidRDefault="00B07747" w:rsidP="00B07747">
            <w:pPr>
              <w:pStyle w:val="ListParagraph"/>
              <w:numPr>
                <w:ilvl w:val="0"/>
                <w:numId w:val="2"/>
              </w:numPr>
              <w:spacing w:after="0" w:line="240" w:lineRule="auto"/>
            </w:pPr>
          </w:p>
        </w:tc>
        <w:tc>
          <w:tcPr>
            <w:tcW w:w="8652" w:type="dxa"/>
          </w:tcPr>
          <w:p w14:paraId="1F1D8E62" w14:textId="796FE393" w:rsidR="00B07747" w:rsidRPr="001E5D59" w:rsidRDefault="00B07747" w:rsidP="00B07747">
            <w:pPr>
              <w:spacing w:after="0" w:line="240" w:lineRule="auto"/>
              <w:jc w:val="both"/>
              <w:rPr>
                <w:b/>
              </w:rPr>
            </w:pPr>
            <w:r w:rsidRPr="008D3657">
              <w:rPr>
                <w:rFonts w:eastAsia="Times New Roman"/>
                <w:szCs w:val="28"/>
              </w:rPr>
              <w:t>Luật phí và lệ phí số 97/2015/QH13 ngày 25/11/2015</w:t>
            </w:r>
          </w:p>
        </w:tc>
      </w:tr>
      <w:tr w:rsidR="00B07747" w:rsidRPr="001E5D59" w14:paraId="61E4507E" w14:textId="77777777" w:rsidTr="007A5A7B">
        <w:tc>
          <w:tcPr>
            <w:tcW w:w="1129" w:type="dxa"/>
          </w:tcPr>
          <w:p w14:paraId="3729A127" w14:textId="77777777" w:rsidR="00B07747" w:rsidRPr="001E5D59" w:rsidRDefault="00B07747" w:rsidP="00B07747">
            <w:pPr>
              <w:pStyle w:val="ListParagraph"/>
              <w:numPr>
                <w:ilvl w:val="0"/>
                <w:numId w:val="2"/>
              </w:numPr>
              <w:spacing w:after="0" w:line="240" w:lineRule="auto"/>
            </w:pPr>
          </w:p>
        </w:tc>
        <w:tc>
          <w:tcPr>
            <w:tcW w:w="8652" w:type="dxa"/>
          </w:tcPr>
          <w:p w14:paraId="53182F88" w14:textId="78440A0D" w:rsidR="00B07747" w:rsidRPr="001E5D59" w:rsidRDefault="00B07747" w:rsidP="00B07747">
            <w:pPr>
              <w:spacing w:after="0" w:line="240" w:lineRule="auto"/>
              <w:jc w:val="both"/>
              <w:rPr>
                <w:b/>
              </w:rPr>
            </w:pPr>
            <w:r w:rsidRPr="008D3657">
              <w:rPr>
                <w:rFonts w:eastAsia="Times New Roman"/>
                <w:szCs w:val="28"/>
              </w:rPr>
              <w:t>Luật Tổ chức chính quyền địa phương</w:t>
            </w:r>
            <w:r>
              <w:rPr>
                <w:rFonts w:eastAsia="Times New Roman"/>
                <w:szCs w:val="28"/>
                <w:lang w:val="vi-VN"/>
              </w:rPr>
              <w:t xml:space="preserve"> năm 2025</w:t>
            </w:r>
          </w:p>
        </w:tc>
      </w:tr>
      <w:tr w:rsidR="00B07747" w:rsidRPr="001E5D59" w14:paraId="71A260E9" w14:textId="77777777" w:rsidTr="007A5A7B">
        <w:tc>
          <w:tcPr>
            <w:tcW w:w="1129" w:type="dxa"/>
          </w:tcPr>
          <w:p w14:paraId="0EF0D4AF" w14:textId="77777777" w:rsidR="00B07747" w:rsidRPr="001E5D59" w:rsidRDefault="00B07747" w:rsidP="00B07747">
            <w:pPr>
              <w:pStyle w:val="ListParagraph"/>
              <w:numPr>
                <w:ilvl w:val="0"/>
                <w:numId w:val="2"/>
              </w:numPr>
              <w:spacing w:after="0" w:line="240" w:lineRule="auto"/>
            </w:pPr>
          </w:p>
        </w:tc>
        <w:tc>
          <w:tcPr>
            <w:tcW w:w="8652" w:type="dxa"/>
          </w:tcPr>
          <w:p w14:paraId="481BE80F" w14:textId="47A2AB0C" w:rsidR="00B07747" w:rsidRPr="001E5D59" w:rsidRDefault="00B07747" w:rsidP="00B07747">
            <w:pPr>
              <w:spacing w:after="0" w:line="240" w:lineRule="auto"/>
              <w:jc w:val="both"/>
              <w:rPr>
                <w:b/>
              </w:rPr>
            </w:pPr>
            <w:r w:rsidRPr="008D3657">
              <w:rPr>
                <w:rFonts w:eastAsia="Times New Roman"/>
                <w:szCs w:val="28"/>
              </w:rPr>
              <w:t>Luật cán bộ, công chức năm 2025</w:t>
            </w:r>
          </w:p>
        </w:tc>
      </w:tr>
      <w:tr w:rsidR="00B07747" w:rsidRPr="001E5D59" w14:paraId="6C431F6E" w14:textId="77777777" w:rsidTr="007A5A7B">
        <w:tc>
          <w:tcPr>
            <w:tcW w:w="1129" w:type="dxa"/>
          </w:tcPr>
          <w:p w14:paraId="37E5B024" w14:textId="77777777" w:rsidR="00B07747" w:rsidRPr="001E5D59" w:rsidRDefault="00B07747" w:rsidP="00B07747">
            <w:pPr>
              <w:pStyle w:val="ListParagraph"/>
              <w:numPr>
                <w:ilvl w:val="0"/>
                <w:numId w:val="2"/>
              </w:numPr>
              <w:spacing w:after="0" w:line="240" w:lineRule="auto"/>
            </w:pPr>
          </w:p>
        </w:tc>
        <w:tc>
          <w:tcPr>
            <w:tcW w:w="8652" w:type="dxa"/>
          </w:tcPr>
          <w:p w14:paraId="01A32EB2" w14:textId="07FF2755" w:rsidR="00B07747" w:rsidRPr="001E5D59" w:rsidRDefault="00B07747" w:rsidP="00B07747">
            <w:pPr>
              <w:spacing w:after="0" w:line="240" w:lineRule="auto"/>
              <w:jc w:val="both"/>
              <w:rPr>
                <w:rFonts w:eastAsia="Times New Roman"/>
                <w:szCs w:val="28"/>
              </w:rPr>
            </w:pPr>
            <w:r>
              <w:rPr>
                <w:rFonts w:eastAsia="Times New Roman"/>
                <w:szCs w:val="28"/>
                <w:lang w:val="vi-VN"/>
              </w:rPr>
              <w:t>Luật Thi hành án dân sự năm 2025</w:t>
            </w:r>
          </w:p>
        </w:tc>
      </w:tr>
      <w:tr w:rsidR="0013494A" w:rsidRPr="001E5D59" w14:paraId="37926F77" w14:textId="77777777" w:rsidTr="007A5A7B">
        <w:tc>
          <w:tcPr>
            <w:tcW w:w="1129" w:type="dxa"/>
            <w:shd w:val="clear" w:color="auto" w:fill="FFFF00"/>
          </w:tcPr>
          <w:p w14:paraId="1E957B7A" w14:textId="77777777" w:rsidR="0013494A" w:rsidRPr="001E5D59" w:rsidRDefault="0013494A" w:rsidP="0013494A">
            <w:pPr>
              <w:spacing w:after="0" w:line="240" w:lineRule="auto"/>
              <w:rPr>
                <w:b/>
              </w:rPr>
            </w:pPr>
            <w:r w:rsidRPr="001E5D59">
              <w:rPr>
                <w:b/>
              </w:rPr>
              <w:t>III</w:t>
            </w:r>
          </w:p>
        </w:tc>
        <w:tc>
          <w:tcPr>
            <w:tcW w:w="8652" w:type="dxa"/>
            <w:shd w:val="clear" w:color="auto" w:fill="FFFF00"/>
          </w:tcPr>
          <w:p w14:paraId="67AECA44" w14:textId="4BEB13BF" w:rsidR="0013494A" w:rsidRPr="00B07747" w:rsidRDefault="0013494A" w:rsidP="00B07747">
            <w:pPr>
              <w:spacing w:after="0" w:line="240" w:lineRule="auto"/>
              <w:jc w:val="both"/>
              <w:rPr>
                <w:rFonts w:ascii="Times New Roman Bold" w:hAnsi="Times New Roman Bold" w:hint="eastAsia"/>
                <w:b/>
                <w:spacing w:val="-8"/>
              </w:rPr>
            </w:pPr>
            <w:r w:rsidRPr="00B07747">
              <w:rPr>
                <w:rFonts w:ascii="Times New Roman Bold" w:hAnsi="Times New Roman Bold"/>
                <w:b/>
                <w:spacing w:val="-8"/>
              </w:rPr>
              <w:t xml:space="preserve">Nghị định </w:t>
            </w:r>
            <w:r w:rsidR="00B07747" w:rsidRPr="00B07747">
              <w:rPr>
                <w:rFonts w:ascii="Times New Roman Bold" w:hAnsi="Times New Roman Bold"/>
                <w:b/>
                <w:spacing w:val="-8"/>
              </w:rPr>
              <w:t xml:space="preserve">(06 </w:t>
            </w:r>
            <w:r w:rsidRPr="00B07747">
              <w:rPr>
                <w:rFonts w:ascii="Times New Roman Bold" w:hAnsi="Times New Roman Bold"/>
                <w:b/>
                <w:spacing w:val="-8"/>
              </w:rPr>
              <w:t>văn bản)</w:t>
            </w:r>
            <w:r w:rsidR="00B07747" w:rsidRPr="00B07747">
              <w:rPr>
                <w:rFonts w:ascii="Times New Roman Bold" w:hAnsi="Times New Roman Bold"/>
                <w:b/>
                <w:spacing w:val="-8"/>
              </w:rPr>
              <w:t>, Quyết định của Thủ tướng Chính phủ (01 văn bản)</w:t>
            </w:r>
          </w:p>
        </w:tc>
      </w:tr>
      <w:tr w:rsidR="00B07747" w:rsidRPr="001E5D59" w14:paraId="6A2A2C47" w14:textId="77777777" w:rsidTr="007A5A7B">
        <w:tc>
          <w:tcPr>
            <w:tcW w:w="1129" w:type="dxa"/>
          </w:tcPr>
          <w:p w14:paraId="31EE3236" w14:textId="77777777" w:rsidR="00B07747" w:rsidRPr="001E5D59" w:rsidRDefault="00B07747" w:rsidP="00B07747">
            <w:pPr>
              <w:pStyle w:val="ListParagraph"/>
              <w:numPr>
                <w:ilvl w:val="0"/>
                <w:numId w:val="3"/>
              </w:numPr>
              <w:spacing w:after="0" w:line="240" w:lineRule="auto"/>
            </w:pPr>
          </w:p>
        </w:tc>
        <w:tc>
          <w:tcPr>
            <w:tcW w:w="8652" w:type="dxa"/>
          </w:tcPr>
          <w:p w14:paraId="1A0919A9" w14:textId="186D11AF" w:rsidR="00B07747" w:rsidRPr="001E5D59" w:rsidRDefault="00B07747" w:rsidP="00B07747">
            <w:pPr>
              <w:spacing w:after="0" w:line="240" w:lineRule="auto"/>
              <w:jc w:val="both"/>
              <w:rPr>
                <w:rFonts w:eastAsia="Times New Roman"/>
                <w:szCs w:val="28"/>
              </w:rPr>
            </w:pPr>
            <w:r w:rsidRPr="008D3657">
              <w:rPr>
                <w:rFonts w:eastAsia="Times New Roman"/>
                <w:szCs w:val="28"/>
              </w:rPr>
              <w:t>Nghị định số 170/2025/NĐ-CP ngày 30/6/2025 của Chính phủ quy định về tuyển dụng, sử dụng và quản lý công chức</w:t>
            </w:r>
          </w:p>
        </w:tc>
      </w:tr>
      <w:tr w:rsidR="00B07747" w:rsidRPr="001E5D59" w14:paraId="2E4FB53C" w14:textId="77777777" w:rsidTr="007A5A7B">
        <w:tc>
          <w:tcPr>
            <w:tcW w:w="1129" w:type="dxa"/>
          </w:tcPr>
          <w:p w14:paraId="04B4C22B" w14:textId="77777777" w:rsidR="00B07747" w:rsidRPr="001E5D59" w:rsidRDefault="00B07747" w:rsidP="00B07747">
            <w:pPr>
              <w:pStyle w:val="ListParagraph"/>
              <w:numPr>
                <w:ilvl w:val="0"/>
                <w:numId w:val="3"/>
              </w:numPr>
              <w:spacing w:after="0" w:line="240" w:lineRule="auto"/>
            </w:pPr>
          </w:p>
        </w:tc>
        <w:tc>
          <w:tcPr>
            <w:tcW w:w="8652" w:type="dxa"/>
          </w:tcPr>
          <w:p w14:paraId="2589B0C8" w14:textId="25B7C68C" w:rsidR="00B07747" w:rsidRDefault="00B07747" w:rsidP="00B07747">
            <w:pPr>
              <w:spacing w:after="0" w:line="240" w:lineRule="auto"/>
              <w:jc w:val="both"/>
              <w:rPr>
                <w:rFonts w:eastAsia="Times New Roman"/>
                <w:szCs w:val="28"/>
              </w:rPr>
            </w:pPr>
            <w:r>
              <w:rPr>
                <w:rFonts w:eastAsia="Times New Roman"/>
                <w:szCs w:val="28"/>
                <w:lang w:val="vi-VN"/>
              </w:rPr>
              <w:t>Nghị định số 172/2025/NĐ-CP ngày 30/6/2025 của Chính phủ quy định về kỷ luật cán bộ, công chức</w:t>
            </w:r>
          </w:p>
        </w:tc>
      </w:tr>
      <w:tr w:rsidR="00B07747" w:rsidRPr="001E5D59" w14:paraId="4C072A39" w14:textId="77777777" w:rsidTr="007A5A7B">
        <w:tc>
          <w:tcPr>
            <w:tcW w:w="1129" w:type="dxa"/>
          </w:tcPr>
          <w:p w14:paraId="07CAFD21" w14:textId="77777777" w:rsidR="00B07747" w:rsidRPr="001E5D59" w:rsidRDefault="00B07747" w:rsidP="00B07747">
            <w:pPr>
              <w:pStyle w:val="ListParagraph"/>
              <w:numPr>
                <w:ilvl w:val="0"/>
                <w:numId w:val="3"/>
              </w:numPr>
              <w:spacing w:after="0" w:line="240" w:lineRule="auto"/>
            </w:pPr>
          </w:p>
        </w:tc>
        <w:tc>
          <w:tcPr>
            <w:tcW w:w="8652" w:type="dxa"/>
          </w:tcPr>
          <w:p w14:paraId="115D86C0" w14:textId="7C06D0E0" w:rsidR="00B07747" w:rsidRPr="001E5D59" w:rsidRDefault="00B07747" w:rsidP="00B07747">
            <w:pPr>
              <w:spacing w:after="0" w:line="240" w:lineRule="auto"/>
              <w:jc w:val="both"/>
              <w:rPr>
                <w:b/>
              </w:rPr>
            </w:pPr>
            <w:r w:rsidRPr="008D3657">
              <w:rPr>
                <w:rFonts w:eastAsia="Times New Roman"/>
                <w:szCs w:val="28"/>
              </w:rPr>
              <w:t xml:space="preserve">Nghị định số 62/2015/NĐ-CP ngày 18/7/2015 quy định chi tiết và hướng dẫn thi hành một số </w:t>
            </w:r>
            <w:r>
              <w:rPr>
                <w:rFonts w:eastAsia="Times New Roman"/>
                <w:szCs w:val="28"/>
              </w:rPr>
              <w:t>đ</w:t>
            </w:r>
            <w:r w:rsidRPr="008D3657">
              <w:rPr>
                <w:rFonts w:eastAsia="Times New Roman"/>
                <w:szCs w:val="28"/>
              </w:rPr>
              <w:t xml:space="preserve">iều của Luật thi hành án dân sự </w:t>
            </w:r>
          </w:p>
        </w:tc>
      </w:tr>
      <w:tr w:rsidR="00B07747" w:rsidRPr="001E5D59" w14:paraId="32DDB662" w14:textId="77777777" w:rsidTr="007A5A7B">
        <w:tc>
          <w:tcPr>
            <w:tcW w:w="1129" w:type="dxa"/>
          </w:tcPr>
          <w:p w14:paraId="5B5AB9FA" w14:textId="77777777" w:rsidR="00B07747" w:rsidRPr="001E5D59" w:rsidRDefault="00B07747" w:rsidP="00B07747">
            <w:pPr>
              <w:pStyle w:val="ListParagraph"/>
              <w:numPr>
                <w:ilvl w:val="0"/>
                <w:numId w:val="3"/>
              </w:numPr>
              <w:spacing w:after="0" w:line="240" w:lineRule="auto"/>
            </w:pPr>
          </w:p>
        </w:tc>
        <w:tc>
          <w:tcPr>
            <w:tcW w:w="8652" w:type="dxa"/>
          </w:tcPr>
          <w:p w14:paraId="429D9804" w14:textId="7B94527F" w:rsidR="00B07747" w:rsidRPr="001E5D59" w:rsidRDefault="00B07747" w:rsidP="00B07747">
            <w:pPr>
              <w:spacing w:after="0" w:line="240" w:lineRule="auto"/>
              <w:jc w:val="both"/>
              <w:rPr>
                <w:b/>
              </w:rPr>
            </w:pPr>
            <w:r w:rsidRPr="008D3657">
              <w:rPr>
                <w:szCs w:val="28"/>
              </w:rPr>
              <w:t xml:space="preserve">Nghị định số </w:t>
            </w:r>
            <w:r w:rsidRPr="008D3657">
              <w:rPr>
                <w:szCs w:val="28"/>
                <w:lang w:val="vi-VN"/>
              </w:rPr>
              <w:t>09</w:t>
            </w:r>
            <w:r w:rsidRPr="008D3657">
              <w:rPr>
                <w:szCs w:val="28"/>
              </w:rPr>
              <w:t xml:space="preserve">/2026/NĐ-CP ngày </w:t>
            </w:r>
            <w:r w:rsidRPr="008D3657">
              <w:rPr>
                <w:szCs w:val="28"/>
                <w:lang w:val="vi-VN"/>
              </w:rPr>
              <w:t>10</w:t>
            </w:r>
            <w:r w:rsidRPr="008D3657">
              <w:rPr>
                <w:szCs w:val="28"/>
              </w:rPr>
              <w:t>/0</w:t>
            </w:r>
            <w:r w:rsidRPr="008D3657">
              <w:rPr>
                <w:szCs w:val="28"/>
                <w:lang w:val="vi-VN"/>
              </w:rPr>
              <w:t>1</w:t>
            </w:r>
            <w:r w:rsidRPr="008D3657">
              <w:rPr>
                <w:szCs w:val="28"/>
              </w:rPr>
              <w:t>/202</w:t>
            </w:r>
            <w:r w:rsidRPr="008D3657">
              <w:rPr>
                <w:szCs w:val="28"/>
                <w:lang w:val="vi-VN"/>
              </w:rPr>
              <w:t>6</w:t>
            </w:r>
            <w:r w:rsidRPr="008D3657">
              <w:rPr>
                <w:szCs w:val="28"/>
              </w:rPr>
              <w:t xml:space="preserve"> của Chính phủ quy định chức năng, nhiệm vụ, quyền hạn và cơ cấu tổ chức của Bộ Tư pháp</w:t>
            </w:r>
          </w:p>
        </w:tc>
      </w:tr>
      <w:tr w:rsidR="00B07747" w:rsidRPr="001E5D59" w14:paraId="1D438A27" w14:textId="77777777" w:rsidTr="007A5A7B">
        <w:tc>
          <w:tcPr>
            <w:tcW w:w="1129" w:type="dxa"/>
          </w:tcPr>
          <w:p w14:paraId="7EAA9AC6" w14:textId="77777777" w:rsidR="00B07747" w:rsidRPr="001E5D59" w:rsidRDefault="00B07747" w:rsidP="00B07747">
            <w:pPr>
              <w:pStyle w:val="ListParagraph"/>
              <w:numPr>
                <w:ilvl w:val="0"/>
                <w:numId w:val="3"/>
              </w:numPr>
              <w:spacing w:after="0" w:line="240" w:lineRule="auto"/>
            </w:pPr>
          </w:p>
        </w:tc>
        <w:tc>
          <w:tcPr>
            <w:tcW w:w="8652" w:type="dxa"/>
          </w:tcPr>
          <w:p w14:paraId="7200A193" w14:textId="69A6AAE9" w:rsidR="00B07747" w:rsidRPr="001E5D59" w:rsidRDefault="00B07747" w:rsidP="00B07747">
            <w:pPr>
              <w:spacing w:after="0" w:line="240" w:lineRule="auto"/>
              <w:jc w:val="both"/>
              <w:rPr>
                <w:b/>
              </w:rPr>
            </w:pPr>
            <w:r w:rsidRPr="008D3657">
              <w:rPr>
                <w:szCs w:val="28"/>
                <w:lang w:val="nl-NL"/>
              </w:rPr>
              <w:t>Nghị định số 303/2025/NĐ-CP ngày 19/11/2025 quy định chức năng, nhiệm vụ, quyền hạn và cơ cấu tổ chức của bộ, cơ quan ngang bộ</w:t>
            </w:r>
          </w:p>
        </w:tc>
      </w:tr>
      <w:tr w:rsidR="00B07747" w:rsidRPr="001E5D59" w14:paraId="1A2E8387" w14:textId="77777777" w:rsidTr="007A5A7B">
        <w:tc>
          <w:tcPr>
            <w:tcW w:w="1129" w:type="dxa"/>
          </w:tcPr>
          <w:p w14:paraId="4317B67C" w14:textId="77777777" w:rsidR="00B07747" w:rsidRPr="001E5D59" w:rsidRDefault="00B07747" w:rsidP="00B07747">
            <w:pPr>
              <w:pStyle w:val="ListParagraph"/>
              <w:numPr>
                <w:ilvl w:val="0"/>
                <w:numId w:val="3"/>
              </w:numPr>
              <w:spacing w:after="0" w:line="240" w:lineRule="auto"/>
            </w:pPr>
          </w:p>
        </w:tc>
        <w:tc>
          <w:tcPr>
            <w:tcW w:w="8652" w:type="dxa"/>
          </w:tcPr>
          <w:p w14:paraId="7FC09559" w14:textId="695C244B" w:rsidR="00B07747" w:rsidRPr="001E5D59" w:rsidRDefault="00B07747" w:rsidP="00B07747">
            <w:pPr>
              <w:spacing w:after="0" w:line="240" w:lineRule="auto"/>
              <w:jc w:val="both"/>
              <w:rPr>
                <w:b/>
              </w:rPr>
            </w:pPr>
            <w:r w:rsidRPr="008D3657">
              <w:rPr>
                <w:szCs w:val="28"/>
                <w:lang w:val="nl-NL"/>
              </w:rPr>
              <w:t>Nghị định số</w:t>
            </w:r>
            <w:r>
              <w:rPr>
                <w:szCs w:val="28"/>
                <w:lang w:val="nl-NL"/>
              </w:rPr>
              <w:t xml:space="preserve"> 3</w:t>
            </w:r>
            <w:r w:rsidRPr="008D3657">
              <w:rPr>
                <w:szCs w:val="28"/>
                <w:lang w:val="nl-NL"/>
              </w:rPr>
              <w:t>3</w:t>
            </w:r>
            <w:r>
              <w:rPr>
                <w:szCs w:val="28"/>
                <w:lang w:val="vi-VN"/>
              </w:rPr>
              <w:t>4</w:t>
            </w:r>
            <w:r w:rsidRPr="008D3657">
              <w:rPr>
                <w:szCs w:val="28"/>
                <w:lang w:val="nl-NL"/>
              </w:rPr>
              <w:t xml:space="preserve">/2025/NĐ-CP ngày </w:t>
            </w:r>
            <w:r>
              <w:rPr>
                <w:szCs w:val="28"/>
                <w:lang w:val="vi-VN"/>
              </w:rPr>
              <w:t>21</w:t>
            </w:r>
            <w:r w:rsidRPr="008D3657">
              <w:rPr>
                <w:szCs w:val="28"/>
                <w:lang w:val="nl-NL"/>
              </w:rPr>
              <w:t>/1</w:t>
            </w:r>
            <w:r>
              <w:rPr>
                <w:szCs w:val="28"/>
                <w:lang w:val="vi-VN"/>
              </w:rPr>
              <w:t>2</w:t>
            </w:r>
            <w:r w:rsidRPr="008D3657">
              <w:rPr>
                <w:szCs w:val="28"/>
                <w:lang w:val="nl-NL"/>
              </w:rPr>
              <w:t xml:space="preserve">/2025 </w:t>
            </w:r>
            <w:r w:rsidRPr="00007E54">
              <w:rPr>
                <w:szCs w:val="28"/>
                <w:lang w:val="nl-NL"/>
              </w:rPr>
              <w:t>quy định tiêu chuẩn chức danh công chức lãnh đạo, quản lý trong cơ quan hành chính nhà nước</w:t>
            </w:r>
            <w:r>
              <w:rPr>
                <w:szCs w:val="28"/>
                <w:lang w:val="vi-VN"/>
              </w:rPr>
              <w:t>.</w:t>
            </w:r>
          </w:p>
        </w:tc>
      </w:tr>
      <w:tr w:rsidR="00B07747" w:rsidRPr="001E5D59" w14:paraId="4D95321E" w14:textId="77777777" w:rsidTr="007A5A7B">
        <w:tc>
          <w:tcPr>
            <w:tcW w:w="1129" w:type="dxa"/>
          </w:tcPr>
          <w:p w14:paraId="5867C0BB" w14:textId="77777777" w:rsidR="00B07747" w:rsidRPr="001E5D59" w:rsidRDefault="00B07747" w:rsidP="00B07747">
            <w:pPr>
              <w:pStyle w:val="ListParagraph"/>
              <w:numPr>
                <w:ilvl w:val="0"/>
                <w:numId w:val="3"/>
              </w:numPr>
              <w:spacing w:after="0" w:line="240" w:lineRule="auto"/>
            </w:pPr>
          </w:p>
        </w:tc>
        <w:tc>
          <w:tcPr>
            <w:tcW w:w="8652" w:type="dxa"/>
          </w:tcPr>
          <w:p w14:paraId="1F59A82B" w14:textId="039593F7" w:rsidR="00B07747" w:rsidRPr="008D3657" w:rsidRDefault="00B07747" w:rsidP="00B07747">
            <w:pPr>
              <w:spacing w:after="0" w:line="240" w:lineRule="auto"/>
              <w:jc w:val="both"/>
              <w:rPr>
                <w:szCs w:val="28"/>
                <w:lang w:val="nl-NL"/>
              </w:rPr>
            </w:pPr>
            <w:r w:rsidRPr="00096FC8">
              <w:rPr>
                <w:iCs/>
              </w:rPr>
              <w:t xml:space="preserve">Quyết định số 27/2012/QĐ-TTg ngày 11/6/2012 </w:t>
            </w:r>
            <w:r w:rsidRPr="00096FC8">
              <w:rPr>
                <w:rFonts w:eastAsia="Times New Roman"/>
                <w:iCs/>
                <w:szCs w:val="28"/>
              </w:rPr>
              <w:t>của Thủ tướng Chính phủ quy định về mức phụ cấp trách nhiệm theo nghề đối với Chấp hành viên, Công chứng viên, Thẩm tra viên và thư ký thi hành án</w:t>
            </w:r>
          </w:p>
        </w:tc>
      </w:tr>
      <w:tr w:rsidR="0013494A" w:rsidRPr="001E5D59" w14:paraId="64740615" w14:textId="77777777" w:rsidTr="007A5A7B">
        <w:tc>
          <w:tcPr>
            <w:tcW w:w="1129" w:type="dxa"/>
            <w:shd w:val="clear" w:color="auto" w:fill="FFFF00"/>
          </w:tcPr>
          <w:p w14:paraId="58F03E47" w14:textId="77777777" w:rsidR="0013494A" w:rsidRPr="001E5D59" w:rsidRDefault="0013494A" w:rsidP="0013494A">
            <w:pPr>
              <w:spacing w:after="0" w:line="240" w:lineRule="auto"/>
              <w:rPr>
                <w:b/>
              </w:rPr>
            </w:pPr>
            <w:r w:rsidRPr="001E5D59">
              <w:rPr>
                <w:b/>
              </w:rPr>
              <w:t>IV</w:t>
            </w:r>
          </w:p>
        </w:tc>
        <w:tc>
          <w:tcPr>
            <w:tcW w:w="8652" w:type="dxa"/>
            <w:shd w:val="clear" w:color="auto" w:fill="FFFF00"/>
          </w:tcPr>
          <w:p w14:paraId="1392091B" w14:textId="0801F610" w:rsidR="0013494A" w:rsidRPr="001E5D59" w:rsidRDefault="00B07747" w:rsidP="00B07747">
            <w:pPr>
              <w:spacing w:after="0" w:line="240" w:lineRule="auto"/>
              <w:jc w:val="both"/>
              <w:rPr>
                <w:b/>
              </w:rPr>
            </w:pPr>
            <w:r>
              <w:rPr>
                <w:b/>
              </w:rPr>
              <w:t>Thông tư</w:t>
            </w:r>
            <w:r w:rsidR="00B456A4">
              <w:rPr>
                <w:b/>
              </w:rPr>
              <w:t xml:space="preserve"> </w:t>
            </w:r>
            <w:r w:rsidR="0013494A" w:rsidRPr="001E5D59">
              <w:rPr>
                <w:b/>
              </w:rPr>
              <w:t>(</w:t>
            </w:r>
            <w:r>
              <w:rPr>
                <w:b/>
              </w:rPr>
              <w:t>05</w:t>
            </w:r>
            <w:r w:rsidR="0013494A" w:rsidRPr="001E5D59">
              <w:rPr>
                <w:b/>
              </w:rPr>
              <w:t xml:space="preserve"> văn bản)</w:t>
            </w:r>
            <w:r>
              <w:rPr>
                <w:b/>
              </w:rPr>
              <w:t xml:space="preserve"> </w:t>
            </w:r>
          </w:p>
        </w:tc>
      </w:tr>
      <w:tr w:rsidR="00B07747" w:rsidRPr="001E5D59" w14:paraId="055F45B2" w14:textId="77777777" w:rsidTr="007A5A7B">
        <w:tc>
          <w:tcPr>
            <w:tcW w:w="1129" w:type="dxa"/>
          </w:tcPr>
          <w:p w14:paraId="42E48536" w14:textId="77777777" w:rsidR="00B07747" w:rsidRPr="001E5D59" w:rsidRDefault="00B07747" w:rsidP="00B07747">
            <w:pPr>
              <w:pStyle w:val="ListParagraph"/>
              <w:numPr>
                <w:ilvl w:val="0"/>
                <w:numId w:val="4"/>
              </w:numPr>
              <w:spacing w:after="0" w:line="240" w:lineRule="auto"/>
            </w:pPr>
          </w:p>
        </w:tc>
        <w:tc>
          <w:tcPr>
            <w:tcW w:w="8652" w:type="dxa"/>
          </w:tcPr>
          <w:p w14:paraId="53D74AD9" w14:textId="1A830584" w:rsidR="00B07747" w:rsidRPr="001E5D59" w:rsidRDefault="00B07747" w:rsidP="00B07747">
            <w:pPr>
              <w:spacing w:after="0" w:line="240" w:lineRule="auto"/>
              <w:jc w:val="both"/>
              <w:rPr>
                <w:rFonts w:eastAsia="Times New Roman"/>
                <w:szCs w:val="28"/>
              </w:rPr>
            </w:pPr>
            <w:r w:rsidRPr="006D40B8">
              <w:rPr>
                <w:rFonts w:eastAsia="Times New Roman"/>
                <w:szCs w:val="28"/>
                <w:lang w:val="vi-VN"/>
              </w:rPr>
              <w:t>Thông tư liên tịch số 141/2010/TTLT-BQP- BTP ngày 19/10/2010 của Bộ Quốc phòng, Bộ Tư pháp hướng dẫn việc phối hợp thực hiện quản lý nhà nước về thi hành án dân sự trong quân đội.</w:t>
            </w:r>
          </w:p>
        </w:tc>
      </w:tr>
      <w:tr w:rsidR="00B07747" w:rsidRPr="001E5D59" w14:paraId="44610996" w14:textId="77777777" w:rsidTr="007A5A7B">
        <w:tc>
          <w:tcPr>
            <w:tcW w:w="1129" w:type="dxa"/>
          </w:tcPr>
          <w:p w14:paraId="7DEF43AE" w14:textId="77777777" w:rsidR="00B07747" w:rsidRPr="001E5D59" w:rsidRDefault="00B07747" w:rsidP="00B07747">
            <w:pPr>
              <w:pStyle w:val="ListParagraph"/>
              <w:numPr>
                <w:ilvl w:val="0"/>
                <w:numId w:val="4"/>
              </w:numPr>
              <w:spacing w:after="0" w:line="240" w:lineRule="auto"/>
            </w:pPr>
          </w:p>
        </w:tc>
        <w:tc>
          <w:tcPr>
            <w:tcW w:w="8652" w:type="dxa"/>
          </w:tcPr>
          <w:p w14:paraId="5F0455EB" w14:textId="3653CE65" w:rsidR="00B07747" w:rsidRPr="004075BB" w:rsidRDefault="00B07747" w:rsidP="00B07747">
            <w:pPr>
              <w:spacing w:after="0" w:line="240" w:lineRule="auto"/>
              <w:jc w:val="both"/>
              <w:rPr>
                <w:rFonts w:eastAsia="Times New Roman"/>
                <w:szCs w:val="28"/>
              </w:rPr>
            </w:pPr>
            <w:r w:rsidRPr="008D3657">
              <w:rPr>
                <w:rFonts w:eastAsia="Times New Roman"/>
                <w:szCs w:val="28"/>
              </w:rPr>
              <w:t>Thông tư số 02/2017/TT-BTP ngày 23/3/2017 của Bộ Tư pháp hướng dẫn một số nội dung quản lý công chức, viên chức, người lao động thuộc hệ thống thi hành án dân sự</w:t>
            </w:r>
            <w:r w:rsidR="004B05B7">
              <w:rPr>
                <w:rFonts w:eastAsia="Times New Roman"/>
                <w:szCs w:val="28"/>
                <w:lang w:val="vi-VN"/>
              </w:rPr>
              <w:t xml:space="preserve"> </w:t>
            </w:r>
            <w:bookmarkStart w:id="0" w:name="_GoBack"/>
            <w:bookmarkEnd w:id="0"/>
          </w:p>
        </w:tc>
      </w:tr>
      <w:tr w:rsidR="00B07747" w:rsidRPr="001E5D59" w14:paraId="331CDDE5" w14:textId="77777777" w:rsidTr="007A5A7B">
        <w:tc>
          <w:tcPr>
            <w:tcW w:w="1129" w:type="dxa"/>
          </w:tcPr>
          <w:p w14:paraId="521A3316" w14:textId="77777777" w:rsidR="00B07747" w:rsidRPr="001E5D59" w:rsidRDefault="00B07747" w:rsidP="00B07747">
            <w:pPr>
              <w:pStyle w:val="ListParagraph"/>
              <w:numPr>
                <w:ilvl w:val="0"/>
                <w:numId w:val="4"/>
              </w:numPr>
              <w:spacing w:after="0" w:line="240" w:lineRule="auto"/>
            </w:pPr>
          </w:p>
        </w:tc>
        <w:tc>
          <w:tcPr>
            <w:tcW w:w="8652" w:type="dxa"/>
          </w:tcPr>
          <w:p w14:paraId="5226BC91" w14:textId="5B1FF51F" w:rsidR="00B07747" w:rsidRPr="001E5D59" w:rsidRDefault="00B07747" w:rsidP="00B07747">
            <w:pPr>
              <w:spacing w:after="0" w:line="240" w:lineRule="auto"/>
              <w:jc w:val="both"/>
              <w:rPr>
                <w:b/>
              </w:rPr>
            </w:pPr>
            <w:r w:rsidRPr="008D3657">
              <w:rPr>
                <w:rFonts w:eastAsia="Times New Roman"/>
                <w:szCs w:val="28"/>
                <w:lang w:val="vi-VN"/>
              </w:rPr>
              <w:t>Thông tư số 200/2016/TT-BTC ngày 09/11/2016 của Bộ trưởng Bộ Tài chính</w:t>
            </w:r>
            <w:r w:rsidRPr="008D3657">
              <w:rPr>
                <w:rFonts w:ascii="Arial" w:hAnsi="Arial" w:cs="Arial"/>
                <w:color w:val="474747"/>
                <w:sz w:val="21"/>
                <w:szCs w:val="21"/>
                <w:shd w:val="clear" w:color="auto" w:fill="FFFFFF"/>
              </w:rPr>
              <w:t xml:space="preserve"> </w:t>
            </w:r>
            <w:r w:rsidRPr="008D3657">
              <w:rPr>
                <w:rFonts w:eastAsia="Times New Roman"/>
                <w:szCs w:val="28"/>
                <w:lang w:val="vi-VN"/>
              </w:rPr>
              <w:t>quy định cơ chế quản lý tài chính về kinh phí cưỡng chế thi hành án dân sự và việc lập, quản lý, sử dụng, quyết toán </w:t>
            </w:r>
          </w:p>
        </w:tc>
      </w:tr>
      <w:tr w:rsidR="00B07747" w:rsidRPr="001E5D59" w14:paraId="7F7ACADD" w14:textId="77777777" w:rsidTr="007A5A7B">
        <w:tc>
          <w:tcPr>
            <w:tcW w:w="1129" w:type="dxa"/>
          </w:tcPr>
          <w:p w14:paraId="5B12F8FA" w14:textId="77777777" w:rsidR="00B07747" w:rsidRPr="001E5D59" w:rsidRDefault="00B07747" w:rsidP="00B07747">
            <w:pPr>
              <w:pStyle w:val="ListParagraph"/>
              <w:numPr>
                <w:ilvl w:val="0"/>
                <w:numId w:val="4"/>
              </w:numPr>
              <w:spacing w:after="0" w:line="240" w:lineRule="auto"/>
            </w:pPr>
          </w:p>
        </w:tc>
        <w:tc>
          <w:tcPr>
            <w:tcW w:w="8652" w:type="dxa"/>
          </w:tcPr>
          <w:p w14:paraId="01E669F0" w14:textId="799FD2AC" w:rsidR="00B07747" w:rsidRPr="001E5D59" w:rsidRDefault="00B07747" w:rsidP="00B07747">
            <w:pPr>
              <w:spacing w:after="0" w:line="240" w:lineRule="auto"/>
              <w:jc w:val="both"/>
              <w:rPr>
                <w:rFonts w:eastAsia="Times New Roman"/>
                <w:szCs w:val="28"/>
              </w:rPr>
            </w:pPr>
            <w:r w:rsidRPr="008D3657">
              <w:rPr>
                <w:rFonts w:eastAsia="Times New Roman"/>
                <w:szCs w:val="28"/>
              </w:rPr>
              <w:t>Thông tư số 02/2024/TT-BTP ngày 03/4/2024 của Bộ Tư pháp quy định mã số, tiêu chuẩn chuyên môn, nghiệp vụ và xếp lương đối với các ngạch công chức chuyên ngành thi hành án dân sự</w:t>
            </w:r>
          </w:p>
        </w:tc>
      </w:tr>
      <w:tr w:rsidR="00B07747" w:rsidRPr="001E5D59" w14:paraId="7B87F7FE" w14:textId="77777777" w:rsidTr="007A5A7B">
        <w:tc>
          <w:tcPr>
            <w:tcW w:w="1129" w:type="dxa"/>
          </w:tcPr>
          <w:p w14:paraId="08A5C238" w14:textId="77777777" w:rsidR="00B07747" w:rsidRPr="001E5D59" w:rsidRDefault="00B07747" w:rsidP="00B07747">
            <w:pPr>
              <w:pStyle w:val="ListParagraph"/>
              <w:numPr>
                <w:ilvl w:val="0"/>
                <w:numId w:val="4"/>
              </w:numPr>
              <w:spacing w:after="0" w:line="240" w:lineRule="auto"/>
            </w:pPr>
          </w:p>
        </w:tc>
        <w:tc>
          <w:tcPr>
            <w:tcW w:w="8652" w:type="dxa"/>
          </w:tcPr>
          <w:p w14:paraId="5A189138" w14:textId="61AE9E22" w:rsidR="00B07747" w:rsidRPr="001E5D59" w:rsidRDefault="00BE570F" w:rsidP="00B07747">
            <w:pPr>
              <w:spacing w:after="0" w:line="240" w:lineRule="auto"/>
              <w:jc w:val="both"/>
              <w:rPr>
                <w:rFonts w:eastAsia="Times New Roman"/>
                <w:szCs w:val="28"/>
              </w:rPr>
            </w:pPr>
            <w:hyperlink r:id="rId8" w:tgtFrame="_blank" w:history="1">
              <w:r w:rsidR="00B07747" w:rsidRPr="00EF0D6B">
                <w:rPr>
                  <w:rFonts w:eastAsia="Times New Roman"/>
                  <w:szCs w:val="28"/>
                </w:rPr>
                <w:t>Thông tư 02/2026/TT-VKSTC ngày 28/01/2026 của Viện trưởng Viện Kiểm sát nhân dân tối cao xét chọn, thi tuyển, bổ nhiệm Kiểm sát viên của V</w:t>
              </w:r>
            </w:hyperlink>
            <w:r w:rsidR="00B07747" w:rsidRPr="00EF0D6B">
              <w:rPr>
                <w:rFonts w:eastAsia="Times New Roman"/>
                <w:szCs w:val="28"/>
              </w:rPr>
              <w:t>iện Kiểm sát nhân dân.</w:t>
            </w:r>
          </w:p>
        </w:tc>
      </w:tr>
      <w:tr w:rsidR="0013494A" w:rsidRPr="00FF68FE" w14:paraId="2733F78C" w14:textId="77777777" w:rsidTr="008C1D80">
        <w:tc>
          <w:tcPr>
            <w:tcW w:w="1129" w:type="dxa"/>
            <w:shd w:val="clear" w:color="auto" w:fill="FFFF00"/>
          </w:tcPr>
          <w:p w14:paraId="18BDF727" w14:textId="1A8D103A" w:rsidR="0013494A" w:rsidRPr="008C1D80" w:rsidRDefault="0013494A" w:rsidP="0013494A">
            <w:pPr>
              <w:spacing w:after="0" w:line="240" w:lineRule="auto"/>
              <w:rPr>
                <w:b/>
                <w:bCs/>
                <w:highlight w:val="yellow"/>
              </w:rPr>
            </w:pPr>
            <w:r w:rsidRPr="008C1D80">
              <w:rPr>
                <w:b/>
                <w:bCs/>
                <w:highlight w:val="yellow"/>
              </w:rPr>
              <w:t>V</w:t>
            </w:r>
          </w:p>
        </w:tc>
        <w:tc>
          <w:tcPr>
            <w:tcW w:w="8652" w:type="dxa"/>
            <w:shd w:val="clear" w:color="auto" w:fill="FFFF00"/>
          </w:tcPr>
          <w:p w14:paraId="4ABF47D8" w14:textId="479B7482" w:rsidR="0013494A" w:rsidRPr="00FF68FE" w:rsidRDefault="0013494A" w:rsidP="0013494A">
            <w:pPr>
              <w:spacing w:after="0" w:line="240" w:lineRule="auto"/>
              <w:jc w:val="both"/>
              <w:rPr>
                <w:b/>
                <w:bCs/>
                <w:spacing w:val="-4"/>
                <w:szCs w:val="28"/>
                <w:lang w:val="nl-NL"/>
              </w:rPr>
            </w:pPr>
            <w:r w:rsidRPr="008C1D80">
              <w:rPr>
                <w:b/>
                <w:bCs/>
                <w:spacing w:val="-4"/>
                <w:szCs w:val="28"/>
                <w:highlight w:val="yellow"/>
                <w:lang w:val="nl-NL"/>
              </w:rPr>
              <w:t>Điều ước quốc tế (05 Điều ước)</w:t>
            </w:r>
          </w:p>
        </w:tc>
      </w:tr>
      <w:tr w:rsidR="0013494A" w:rsidRPr="001E5D59" w14:paraId="42EC00D5" w14:textId="77777777" w:rsidTr="007A5A7B">
        <w:tc>
          <w:tcPr>
            <w:tcW w:w="1129" w:type="dxa"/>
          </w:tcPr>
          <w:p w14:paraId="2516D450" w14:textId="77777777" w:rsidR="0013494A" w:rsidRPr="001E5D59" w:rsidRDefault="0013494A" w:rsidP="0013494A">
            <w:pPr>
              <w:pStyle w:val="ListParagraph"/>
              <w:numPr>
                <w:ilvl w:val="0"/>
                <w:numId w:val="8"/>
              </w:numPr>
              <w:spacing w:after="0" w:line="240" w:lineRule="auto"/>
            </w:pPr>
          </w:p>
        </w:tc>
        <w:tc>
          <w:tcPr>
            <w:tcW w:w="8652" w:type="dxa"/>
          </w:tcPr>
          <w:p w14:paraId="77DBB642" w14:textId="7964E82A" w:rsidR="0013494A" w:rsidRPr="00FF68FE" w:rsidRDefault="0013494A" w:rsidP="0013494A">
            <w:r w:rsidRPr="00375868">
              <w:t>Công ước La Hay về tống đạt ra nước ngoài giấy tờ tư pháp và ngoài tư pháp trong lĩnh vực dân sự hoặc thương mạ</w:t>
            </w:r>
            <w:r>
              <w:t>i</w:t>
            </w:r>
          </w:p>
        </w:tc>
      </w:tr>
      <w:tr w:rsidR="0013494A" w:rsidRPr="001E5D59" w14:paraId="3C27E4A5" w14:textId="77777777" w:rsidTr="007A5A7B">
        <w:tc>
          <w:tcPr>
            <w:tcW w:w="1129" w:type="dxa"/>
          </w:tcPr>
          <w:p w14:paraId="2D4FFCBE" w14:textId="77777777" w:rsidR="0013494A" w:rsidRPr="001E5D59" w:rsidRDefault="0013494A" w:rsidP="0013494A">
            <w:pPr>
              <w:pStyle w:val="ListParagraph"/>
              <w:numPr>
                <w:ilvl w:val="0"/>
                <w:numId w:val="8"/>
              </w:numPr>
              <w:spacing w:after="0" w:line="240" w:lineRule="auto"/>
            </w:pPr>
          </w:p>
        </w:tc>
        <w:tc>
          <w:tcPr>
            <w:tcW w:w="8652" w:type="dxa"/>
          </w:tcPr>
          <w:p w14:paraId="709FC3D0" w14:textId="7A410037" w:rsidR="0013494A" w:rsidRPr="008C1D80" w:rsidRDefault="0013494A" w:rsidP="0013494A">
            <w:r w:rsidRPr="00375868">
              <w:t xml:space="preserve">Công ước New York năm 1958 về </w:t>
            </w:r>
            <w:r>
              <w:t>c</w:t>
            </w:r>
            <w:r w:rsidRPr="00375868">
              <w:t>ông nhận và cho thi hành phán quyết trọng tài nước ngoài</w:t>
            </w:r>
          </w:p>
        </w:tc>
      </w:tr>
      <w:tr w:rsidR="0013494A" w:rsidRPr="001E5D59" w14:paraId="7D1AE1CE" w14:textId="77777777" w:rsidTr="007A5A7B">
        <w:tc>
          <w:tcPr>
            <w:tcW w:w="1129" w:type="dxa"/>
          </w:tcPr>
          <w:p w14:paraId="617B5EF0" w14:textId="77777777" w:rsidR="0013494A" w:rsidRPr="001E5D59" w:rsidRDefault="0013494A" w:rsidP="0013494A">
            <w:pPr>
              <w:pStyle w:val="ListParagraph"/>
              <w:numPr>
                <w:ilvl w:val="0"/>
                <w:numId w:val="8"/>
              </w:numPr>
              <w:spacing w:after="0" w:line="240" w:lineRule="auto"/>
            </w:pPr>
          </w:p>
        </w:tc>
        <w:tc>
          <w:tcPr>
            <w:tcW w:w="8652" w:type="dxa"/>
          </w:tcPr>
          <w:p w14:paraId="54F60496" w14:textId="012424D2" w:rsidR="0013494A" w:rsidRPr="008C1D80" w:rsidRDefault="0013494A" w:rsidP="0013494A">
            <w:r w:rsidRPr="00375868">
              <w:t xml:space="preserve">Công ước </w:t>
            </w:r>
            <w:r>
              <w:t xml:space="preserve">quốc tế </w:t>
            </w:r>
            <w:r w:rsidRPr="00375868">
              <w:t xml:space="preserve">về các quyền dân sự, chính trị </w:t>
            </w:r>
          </w:p>
        </w:tc>
      </w:tr>
      <w:tr w:rsidR="0013494A" w:rsidRPr="001E5D59" w14:paraId="477B1408" w14:textId="77777777" w:rsidTr="007A5A7B">
        <w:tc>
          <w:tcPr>
            <w:tcW w:w="1129" w:type="dxa"/>
          </w:tcPr>
          <w:p w14:paraId="2FA4D1F2" w14:textId="77777777" w:rsidR="0013494A" w:rsidRPr="001E5D59" w:rsidRDefault="0013494A" w:rsidP="0013494A">
            <w:pPr>
              <w:pStyle w:val="ListParagraph"/>
              <w:numPr>
                <w:ilvl w:val="0"/>
                <w:numId w:val="8"/>
              </w:numPr>
              <w:spacing w:after="0" w:line="240" w:lineRule="auto"/>
            </w:pPr>
          </w:p>
        </w:tc>
        <w:tc>
          <w:tcPr>
            <w:tcW w:w="8652" w:type="dxa"/>
          </w:tcPr>
          <w:p w14:paraId="6116EC7B" w14:textId="62A54B27" w:rsidR="0013494A" w:rsidRPr="008C1D80" w:rsidRDefault="0013494A" w:rsidP="0013494A">
            <w:r w:rsidRPr="00375868">
              <w:t xml:space="preserve">Công ước </w:t>
            </w:r>
            <w:r>
              <w:t xml:space="preserve">của </w:t>
            </w:r>
            <w:r w:rsidRPr="00375868">
              <w:t>Liên hợp quốc về chống tham nhũng</w:t>
            </w:r>
          </w:p>
        </w:tc>
      </w:tr>
      <w:tr w:rsidR="0013494A" w:rsidRPr="001E5D59" w14:paraId="0443DC32" w14:textId="77777777" w:rsidTr="007A5A7B">
        <w:tc>
          <w:tcPr>
            <w:tcW w:w="1129" w:type="dxa"/>
          </w:tcPr>
          <w:p w14:paraId="57BC5F94" w14:textId="77777777" w:rsidR="0013494A" w:rsidRPr="001E5D59" w:rsidRDefault="0013494A" w:rsidP="0013494A">
            <w:pPr>
              <w:pStyle w:val="ListParagraph"/>
              <w:numPr>
                <w:ilvl w:val="0"/>
                <w:numId w:val="8"/>
              </w:numPr>
              <w:spacing w:after="0" w:line="240" w:lineRule="auto"/>
            </w:pPr>
          </w:p>
        </w:tc>
        <w:tc>
          <w:tcPr>
            <w:tcW w:w="8652" w:type="dxa"/>
          </w:tcPr>
          <w:p w14:paraId="70ABA773" w14:textId="2AB23C9C" w:rsidR="0013494A" w:rsidRPr="008C1D80" w:rsidRDefault="0013494A" w:rsidP="0013494A">
            <w:r w:rsidRPr="00375868">
              <w:t>Công ước của Liên hợp quốc về chống tội phạm có tổ chức xuyên quốc gia</w:t>
            </w:r>
          </w:p>
        </w:tc>
      </w:tr>
    </w:tbl>
    <w:p w14:paraId="76433185" w14:textId="77777777" w:rsidR="006D24C2" w:rsidRPr="004D78EA" w:rsidRDefault="006D24C2" w:rsidP="00505C48">
      <w:pPr>
        <w:tabs>
          <w:tab w:val="left" w:pos="6466"/>
        </w:tabs>
        <w:sectPr w:rsidR="006D24C2" w:rsidRPr="004D78EA" w:rsidSect="008D3C7B">
          <w:headerReference w:type="default" r:id="rId9"/>
          <w:pgSz w:w="11907" w:h="16840" w:code="9"/>
          <w:pgMar w:top="1134" w:right="1134" w:bottom="1134" w:left="1701" w:header="720" w:footer="720" w:gutter="0"/>
          <w:cols w:space="720"/>
          <w:titlePg/>
          <w:docGrid w:linePitch="381"/>
        </w:sectPr>
      </w:pPr>
    </w:p>
    <w:p w14:paraId="0ACFA9FD" w14:textId="77777777" w:rsidR="002A2E15" w:rsidRPr="001E5D59" w:rsidRDefault="002A2E15" w:rsidP="00DD5204">
      <w:pPr>
        <w:rPr>
          <w:b/>
          <w:sz w:val="30"/>
          <w:szCs w:val="30"/>
        </w:rPr>
      </w:pPr>
    </w:p>
    <w:sectPr w:rsidR="002A2E15" w:rsidRPr="001E5D59" w:rsidSect="006D24C2">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066D7" w14:textId="77777777" w:rsidR="00BE570F" w:rsidRDefault="00BE570F" w:rsidP="006D24C2">
      <w:pPr>
        <w:spacing w:after="0" w:line="240" w:lineRule="auto"/>
      </w:pPr>
      <w:r>
        <w:separator/>
      </w:r>
    </w:p>
  </w:endnote>
  <w:endnote w:type="continuationSeparator" w:id="0">
    <w:p w14:paraId="051E6D57" w14:textId="77777777" w:rsidR="00BE570F" w:rsidRDefault="00BE570F" w:rsidP="006D2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9C606" w14:textId="77777777" w:rsidR="00BE570F" w:rsidRDefault="00BE570F" w:rsidP="006D24C2">
      <w:pPr>
        <w:spacing w:after="0" w:line="240" w:lineRule="auto"/>
      </w:pPr>
      <w:r>
        <w:separator/>
      </w:r>
    </w:p>
  </w:footnote>
  <w:footnote w:type="continuationSeparator" w:id="0">
    <w:p w14:paraId="164B7385" w14:textId="77777777" w:rsidR="00BE570F" w:rsidRDefault="00BE570F" w:rsidP="006D24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275410"/>
      <w:docPartObj>
        <w:docPartGallery w:val="Page Numbers (Top of Page)"/>
        <w:docPartUnique/>
      </w:docPartObj>
    </w:sdtPr>
    <w:sdtEndPr>
      <w:rPr>
        <w:noProof/>
      </w:rPr>
    </w:sdtEndPr>
    <w:sdtContent>
      <w:p w14:paraId="15160730" w14:textId="6ACE6B41" w:rsidR="008D3C7B" w:rsidRDefault="008D3C7B">
        <w:pPr>
          <w:pStyle w:val="Header"/>
          <w:jc w:val="center"/>
        </w:pPr>
        <w:r>
          <w:rPr>
            <w:noProof w:val="0"/>
          </w:rPr>
          <w:fldChar w:fldCharType="begin"/>
        </w:r>
        <w:r>
          <w:instrText xml:space="preserve"> PAGE   \* MERGEFORMAT </w:instrText>
        </w:r>
        <w:r>
          <w:rPr>
            <w:noProof w:val="0"/>
          </w:rPr>
          <w:fldChar w:fldCharType="separate"/>
        </w:r>
        <w:r w:rsidR="004B05B7">
          <w:t>4</w:t>
        </w:r>
        <w:r>
          <w:fldChar w:fldCharType="end"/>
        </w:r>
      </w:p>
    </w:sdtContent>
  </w:sdt>
  <w:p w14:paraId="091E7EAE" w14:textId="77777777" w:rsidR="008D3C7B" w:rsidRDefault="008D3C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E2EC7"/>
    <w:multiLevelType w:val="multilevel"/>
    <w:tmpl w:val="7B1AF0B6"/>
    <w:lvl w:ilvl="0">
      <w:start w:val="1"/>
      <w:numFmt w:val="decimal"/>
      <w:lvlText w:val="Điều %1."/>
      <w:lvlJc w:val="left"/>
      <w:pPr>
        <w:ind w:left="786"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2C6D3D"/>
    <w:multiLevelType w:val="hybridMultilevel"/>
    <w:tmpl w:val="D2A0C3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4AE66FC"/>
    <w:multiLevelType w:val="hybridMultilevel"/>
    <w:tmpl w:val="0F547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72FC9"/>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B700A7"/>
    <w:multiLevelType w:val="hybridMultilevel"/>
    <w:tmpl w:val="55109920"/>
    <w:lvl w:ilvl="0" w:tplc="3B942E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305CA"/>
    <w:multiLevelType w:val="multilevel"/>
    <w:tmpl w:val="86D8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9663A2"/>
    <w:multiLevelType w:val="hybridMultilevel"/>
    <w:tmpl w:val="FB849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7D7876"/>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E94ACD"/>
    <w:multiLevelType w:val="hybridMultilevel"/>
    <w:tmpl w:val="F1B6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3"/>
  </w:num>
  <w:num w:numId="4">
    <w:abstractNumId w:val="7"/>
  </w:num>
  <w:num w:numId="5">
    <w:abstractNumId w:val="6"/>
  </w:num>
  <w:num w:numId="6">
    <w:abstractNumId w:val="0"/>
  </w:num>
  <w:num w:numId="7">
    <w:abstractNumId w:val="4"/>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E15"/>
    <w:rsid w:val="00022CF0"/>
    <w:rsid w:val="000757D2"/>
    <w:rsid w:val="000D5C40"/>
    <w:rsid w:val="00123899"/>
    <w:rsid w:val="00124A11"/>
    <w:rsid w:val="00127A3C"/>
    <w:rsid w:val="00130F23"/>
    <w:rsid w:val="0013494A"/>
    <w:rsid w:val="00171BB3"/>
    <w:rsid w:val="00174308"/>
    <w:rsid w:val="001E5D59"/>
    <w:rsid w:val="001F75B6"/>
    <w:rsid w:val="00202D8E"/>
    <w:rsid w:val="00240A63"/>
    <w:rsid w:val="00240B69"/>
    <w:rsid w:val="002533E4"/>
    <w:rsid w:val="002A0368"/>
    <w:rsid w:val="002A2E15"/>
    <w:rsid w:val="002D5202"/>
    <w:rsid w:val="00344CE0"/>
    <w:rsid w:val="00345C5F"/>
    <w:rsid w:val="00354E70"/>
    <w:rsid w:val="003707BF"/>
    <w:rsid w:val="00377115"/>
    <w:rsid w:val="00385AF9"/>
    <w:rsid w:val="00394A53"/>
    <w:rsid w:val="003A3F6E"/>
    <w:rsid w:val="004075BB"/>
    <w:rsid w:val="004438FD"/>
    <w:rsid w:val="00460407"/>
    <w:rsid w:val="00462164"/>
    <w:rsid w:val="00473B20"/>
    <w:rsid w:val="00485A73"/>
    <w:rsid w:val="004868EB"/>
    <w:rsid w:val="004B05B7"/>
    <w:rsid w:val="004D78EA"/>
    <w:rsid w:val="00505C48"/>
    <w:rsid w:val="0051257A"/>
    <w:rsid w:val="00512CBD"/>
    <w:rsid w:val="00515C03"/>
    <w:rsid w:val="005801AF"/>
    <w:rsid w:val="005932C8"/>
    <w:rsid w:val="005A36F3"/>
    <w:rsid w:val="005B098A"/>
    <w:rsid w:val="005F3867"/>
    <w:rsid w:val="00606C94"/>
    <w:rsid w:val="00616633"/>
    <w:rsid w:val="00620857"/>
    <w:rsid w:val="00633982"/>
    <w:rsid w:val="006A1F2F"/>
    <w:rsid w:val="006D24C2"/>
    <w:rsid w:val="00725293"/>
    <w:rsid w:val="007463D5"/>
    <w:rsid w:val="00756936"/>
    <w:rsid w:val="0078267B"/>
    <w:rsid w:val="00786AEF"/>
    <w:rsid w:val="00794403"/>
    <w:rsid w:val="007954D3"/>
    <w:rsid w:val="007A5A7B"/>
    <w:rsid w:val="0083340B"/>
    <w:rsid w:val="008C1D80"/>
    <w:rsid w:val="008D3C7B"/>
    <w:rsid w:val="008D4FEC"/>
    <w:rsid w:val="008E5A76"/>
    <w:rsid w:val="008F1213"/>
    <w:rsid w:val="009079C5"/>
    <w:rsid w:val="00964BF3"/>
    <w:rsid w:val="00971669"/>
    <w:rsid w:val="00983993"/>
    <w:rsid w:val="009D6545"/>
    <w:rsid w:val="009F2E4D"/>
    <w:rsid w:val="00A20DA0"/>
    <w:rsid w:val="00A542C3"/>
    <w:rsid w:val="00A64DD9"/>
    <w:rsid w:val="00A90561"/>
    <w:rsid w:val="00B04522"/>
    <w:rsid w:val="00B07747"/>
    <w:rsid w:val="00B456A4"/>
    <w:rsid w:val="00B53BE7"/>
    <w:rsid w:val="00B917F9"/>
    <w:rsid w:val="00BB593D"/>
    <w:rsid w:val="00BC22BE"/>
    <w:rsid w:val="00BD35B9"/>
    <w:rsid w:val="00BD371D"/>
    <w:rsid w:val="00BE570F"/>
    <w:rsid w:val="00BF253F"/>
    <w:rsid w:val="00C062FD"/>
    <w:rsid w:val="00C13F95"/>
    <w:rsid w:val="00C33A43"/>
    <w:rsid w:val="00C44A12"/>
    <w:rsid w:val="00C82B0E"/>
    <w:rsid w:val="00C9102D"/>
    <w:rsid w:val="00CB762F"/>
    <w:rsid w:val="00D101DA"/>
    <w:rsid w:val="00D50AE7"/>
    <w:rsid w:val="00D60135"/>
    <w:rsid w:val="00DA6307"/>
    <w:rsid w:val="00DD5204"/>
    <w:rsid w:val="00DE05A1"/>
    <w:rsid w:val="00E21F8C"/>
    <w:rsid w:val="00E310D6"/>
    <w:rsid w:val="00E329E0"/>
    <w:rsid w:val="00E54B46"/>
    <w:rsid w:val="00E60CD4"/>
    <w:rsid w:val="00E70799"/>
    <w:rsid w:val="00EE6018"/>
    <w:rsid w:val="00F263AD"/>
    <w:rsid w:val="00F60BE9"/>
    <w:rsid w:val="00F63DE6"/>
    <w:rsid w:val="00F70914"/>
    <w:rsid w:val="00F855D8"/>
    <w:rsid w:val="00F861CC"/>
    <w:rsid w:val="00FA2CF6"/>
    <w:rsid w:val="00FF6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4E2B"/>
  <w15:docId w15:val="{A0744FCB-63B9-4E34-B340-7D43D797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15"/>
    <w:rPr>
      <w:rFonts w:eastAsia="MS Mincho" w:cs="Times New Roman"/>
    </w:rPr>
  </w:style>
  <w:style w:type="paragraph" w:styleId="Heading1">
    <w:name w:val="heading 1"/>
    <w:basedOn w:val="Normal"/>
    <w:next w:val="Normal"/>
    <w:link w:val="Heading1Char"/>
    <w:uiPriority w:val="9"/>
    <w:qFormat/>
    <w:rsid w:val="00F861CC"/>
    <w:pPr>
      <w:keepNext/>
      <w:keepLines/>
      <w:spacing w:before="240" w:after="0" w:line="276" w:lineRule="auto"/>
      <w:outlineLvl w:val="0"/>
    </w:pPr>
    <w:rPr>
      <w:rFonts w:asciiTheme="majorHAnsi" w:eastAsiaTheme="majorEastAsia" w:hAnsiTheme="majorHAnsi" w:cstheme="majorBidi"/>
      <w:noProof/>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F861C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24C2"/>
    <w:pPr>
      <w:keepNext/>
      <w:keepLines/>
      <w:spacing w:before="40" w:after="0"/>
      <w:outlineLvl w:val="3"/>
    </w:pPr>
    <w:rPr>
      <w:rFonts w:asciiTheme="majorHAnsi" w:eastAsiaTheme="majorEastAsia" w:hAnsiTheme="majorHAnsi" w:cstheme="majorBidi"/>
      <w:i/>
      <w:iCs/>
      <w:color w:val="2E74B5" w:themeColor="accent1" w:themeShade="BF"/>
      <w:sz w:val="22"/>
      <w:lang w:val="vi-VN"/>
    </w:rPr>
  </w:style>
  <w:style w:type="paragraph" w:styleId="Heading5">
    <w:name w:val="heading 5"/>
    <w:basedOn w:val="Normal"/>
    <w:next w:val="Normal"/>
    <w:link w:val="Heading5Char"/>
    <w:uiPriority w:val="1"/>
    <w:rsid w:val="00F861CC"/>
    <w:pPr>
      <w:keepNext/>
      <w:keepLines/>
      <w:spacing w:before="220" w:after="40" w:line="276" w:lineRule="auto"/>
      <w:outlineLvl w:val="4"/>
    </w:pPr>
    <w:rPr>
      <w:rFonts w:eastAsia="Times New Roman"/>
      <w:b/>
      <w:bCs/>
      <w:noProof/>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1CC"/>
    <w:rPr>
      <w:rFonts w:asciiTheme="majorHAnsi" w:eastAsiaTheme="majorEastAsia" w:hAnsiTheme="majorHAnsi" w:cstheme="majorBidi"/>
      <w:noProof/>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F861C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24C2"/>
    <w:rPr>
      <w:rFonts w:asciiTheme="majorHAnsi" w:eastAsiaTheme="majorEastAsia" w:hAnsiTheme="majorHAnsi" w:cstheme="majorBidi"/>
      <w:i/>
      <w:iCs/>
      <w:color w:val="2E74B5" w:themeColor="accent1" w:themeShade="BF"/>
      <w:sz w:val="22"/>
      <w:lang w:val="vi-VN"/>
    </w:rPr>
  </w:style>
  <w:style w:type="character" w:customStyle="1" w:styleId="Heading5Char">
    <w:name w:val="Heading 5 Char"/>
    <w:basedOn w:val="DefaultParagraphFont"/>
    <w:link w:val="Heading5"/>
    <w:uiPriority w:val="1"/>
    <w:rsid w:val="00F861CC"/>
    <w:rPr>
      <w:rFonts w:eastAsia="Times New Roman" w:cs="Times New Roman"/>
      <w:b/>
      <w:bCs/>
      <w:noProof/>
      <w:sz w:val="22"/>
      <w:lang w:val="vi-VN"/>
    </w:rPr>
  </w:style>
  <w:style w:type="table" w:styleId="TableGrid">
    <w:name w:val="Table Grid"/>
    <w:basedOn w:val="TableNormal"/>
    <w:uiPriority w:val="39"/>
    <w:rsid w:val="002A2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4522"/>
    <w:pPr>
      <w:ind w:left="720"/>
      <w:contextualSpacing/>
    </w:pPr>
  </w:style>
  <w:style w:type="table" w:customStyle="1" w:styleId="TableGrid1">
    <w:name w:val="Table Grid1"/>
    <w:basedOn w:val="TableNormal"/>
    <w:next w:val="TableGrid"/>
    <w:uiPriority w:val="39"/>
    <w:rsid w:val="00C13F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R,fn,ft"/>
    <w:basedOn w:val="Normal"/>
    <w:link w:val="FootnoteTextChar"/>
    <w:uiPriority w:val="99"/>
    <w:qFormat/>
    <w:rsid w:val="006D24C2"/>
    <w:pPr>
      <w:autoSpaceDE w:val="0"/>
      <w:autoSpaceDN w:val="0"/>
      <w:spacing w:after="0" w:line="240" w:lineRule="auto"/>
      <w:jc w:val="both"/>
    </w:pPr>
    <w:rPr>
      <w:rFonts w:eastAsia="Times New Roman"/>
      <w:sz w:val="20"/>
      <w:szCs w:val="20"/>
      <w:lang w:val="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R Char,fn Char,ft Char"/>
    <w:basedOn w:val="DefaultParagraphFont"/>
    <w:link w:val="FootnoteText"/>
    <w:uiPriority w:val="99"/>
    <w:qFormat/>
    <w:rsid w:val="006D24C2"/>
    <w:rPr>
      <w:rFonts w:eastAsia="Times New Roman" w:cs="Times New Roman"/>
      <w:sz w:val="20"/>
      <w:szCs w:val="20"/>
      <w:lang w:val="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Ref"/>
    <w:link w:val="4GCharCharChar"/>
    <w:uiPriority w:val="99"/>
    <w:qFormat/>
    <w:rsid w:val="006D24C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D24C2"/>
    <w:pPr>
      <w:spacing w:before="100" w:after="0" w:line="240" w:lineRule="exact"/>
    </w:pPr>
    <w:rPr>
      <w:rFonts w:eastAsiaTheme="minorHAnsi" w:cstheme="minorBidi"/>
      <w:vertAlign w:val="superscript"/>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Char Char25"/>
    <w:basedOn w:val="Normal"/>
    <w:link w:val="NormalWebChar"/>
    <w:uiPriority w:val="99"/>
    <w:unhideWhenUsed/>
    <w:qFormat/>
    <w:rsid w:val="006D24C2"/>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rsid w:val="006D24C2"/>
    <w:rPr>
      <w:rFonts w:eastAsia="Times New Roman" w:cs="Times New Roman"/>
      <w:sz w:val="24"/>
      <w:szCs w:val="24"/>
    </w:rPr>
  </w:style>
  <w:style w:type="character" w:styleId="Emphasis">
    <w:name w:val="Emphasis"/>
    <w:basedOn w:val="DefaultParagraphFont"/>
    <w:uiPriority w:val="20"/>
    <w:qFormat/>
    <w:rsid w:val="006D24C2"/>
    <w:rPr>
      <w:i/>
      <w:iCs/>
    </w:rPr>
  </w:style>
  <w:style w:type="paragraph" w:styleId="CommentText">
    <w:name w:val="annotation text"/>
    <w:basedOn w:val="Normal"/>
    <w:link w:val="CommentTextChar"/>
    <w:uiPriority w:val="99"/>
    <w:unhideWhenUsed/>
    <w:rsid w:val="006D24C2"/>
    <w:pPr>
      <w:spacing w:after="200" w:line="240" w:lineRule="auto"/>
    </w:pPr>
    <w:rPr>
      <w:rFonts w:eastAsia="Times New Roman"/>
      <w:noProof/>
      <w:sz w:val="20"/>
      <w:szCs w:val="20"/>
      <w:lang w:val="vi-VN"/>
    </w:rPr>
  </w:style>
  <w:style w:type="character" w:customStyle="1" w:styleId="CommentTextChar">
    <w:name w:val="Comment Text Char"/>
    <w:basedOn w:val="DefaultParagraphFont"/>
    <w:link w:val="CommentText"/>
    <w:uiPriority w:val="99"/>
    <w:rsid w:val="006D24C2"/>
    <w:rPr>
      <w:rFonts w:eastAsia="Times New Roman" w:cs="Times New Roman"/>
      <w:noProof/>
      <w:sz w:val="20"/>
      <w:szCs w:val="20"/>
      <w:lang w:val="vi-VN"/>
    </w:rPr>
  </w:style>
  <w:style w:type="character" w:customStyle="1" w:styleId="FootnoteTextChar1">
    <w:name w:val="Footnote Text Char1"/>
    <w:uiPriority w:val="99"/>
    <w:rsid w:val="00F861CC"/>
    <w:rPr>
      <w:rFonts w:eastAsia="Times New Roman" w:cs="Times New Roman"/>
      <w:noProof/>
      <w:sz w:val="20"/>
      <w:szCs w:val="20"/>
      <w:lang w:val="vi-VN"/>
    </w:rPr>
  </w:style>
  <w:style w:type="paragraph" w:customStyle="1" w:styleId="n-dieu">
    <w:name w:val="n-dieu"/>
    <w:basedOn w:val="Normal"/>
    <w:uiPriority w:val="1"/>
    <w:rsid w:val="00F861CC"/>
    <w:pPr>
      <w:widowControl w:val="0"/>
      <w:spacing w:before="120" w:after="180" w:line="240" w:lineRule="auto"/>
      <w:ind w:firstLine="709"/>
    </w:pPr>
    <w:rPr>
      <w:rFonts w:ascii=".VnTime" w:eastAsia="Times New Roman" w:hAnsi=".VnTime" w:cs=".VnTime"/>
      <w:b/>
      <w:bCs/>
      <w:i/>
      <w:iCs/>
      <w:noProof/>
      <w:color w:val="0000FF"/>
      <w:szCs w:val="28"/>
      <w:lang w:val="vi-VN"/>
    </w:rPr>
  </w:style>
  <w:style w:type="paragraph" w:styleId="BalloonText">
    <w:name w:val="Balloon Text"/>
    <w:basedOn w:val="Normal"/>
    <w:link w:val="BalloonTextChar"/>
    <w:uiPriority w:val="99"/>
    <w:semiHidden/>
    <w:unhideWhenUsed/>
    <w:rsid w:val="00F861CC"/>
    <w:pPr>
      <w:spacing w:after="0" w:line="240" w:lineRule="auto"/>
    </w:pPr>
    <w:rPr>
      <w:rFonts w:ascii="Tahoma" w:eastAsia="Times New Roman" w:hAnsi="Tahoma" w:cs="Tahoma"/>
      <w:noProof/>
      <w:sz w:val="16"/>
      <w:szCs w:val="16"/>
      <w:lang w:val="vi-VN"/>
    </w:rPr>
  </w:style>
  <w:style w:type="character" w:customStyle="1" w:styleId="BalloonTextChar">
    <w:name w:val="Balloon Text Char"/>
    <w:basedOn w:val="DefaultParagraphFont"/>
    <w:link w:val="BalloonText"/>
    <w:uiPriority w:val="99"/>
    <w:semiHidden/>
    <w:rsid w:val="00F861CC"/>
    <w:rPr>
      <w:rFonts w:ascii="Tahoma" w:eastAsia="Times New Roman" w:hAnsi="Tahoma" w:cs="Tahoma"/>
      <w:noProof/>
      <w:sz w:val="16"/>
      <w:szCs w:val="16"/>
      <w:lang w:val="vi-VN"/>
    </w:rPr>
  </w:style>
  <w:style w:type="character" w:styleId="Hyperlink">
    <w:name w:val="Hyperlink"/>
    <w:basedOn w:val="DefaultParagraphFont"/>
    <w:uiPriority w:val="99"/>
    <w:unhideWhenUsed/>
    <w:rsid w:val="00F861CC"/>
    <w:rPr>
      <w:color w:val="0000FF"/>
      <w:u w:val="single"/>
    </w:rPr>
  </w:style>
  <w:style w:type="paragraph" w:styleId="BodyText2">
    <w:name w:val="Body Text 2"/>
    <w:basedOn w:val="Normal"/>
    <w:link w:val="BodyText2Char"/>
    <w:uiPriority w:val="99"/>
    <w:unhideWhenUsed/>
    <w:rsid w:val="00F861CC"/>
    <w:pPr>
      <w:spacing w:after="120" w:line="480" w:lineRule="auto"/>
    </w:pPr>
    <w:rPr>
      <w:rFonts w:ascii="Calibri" w:eastAsia="Calibri" w:hAnsi="Calibri" w:cs="Calibri"/>
      <w:noProof/>
      <w:sz w:val="22"/>
      <w:lang w:val="vi-VN"/>
    </w:rPr>
  </w:style>
  <w:style w:type="character" w:customStyle="1" w:styleId="BodyText2Char">
    <w:name w:val="Body Text 2 Char"/>
    <w:basedOn w:val="DefaultParagraphFont"/>
    <w:link w:val="BodyText2"/>
    <w:uiPriority w:val="99"/>
    <w:rsid w:val="00F861CC"/>
    <w:rPr>
      <w:rFonts w:ascii="Calibri" w:eastAsia="Calibri" w:hAnsi="Calibri" w:cs="Calibri"/>
      <w:noProof/>
      <w:sz w:val="22"/>
      <w:lang w:val="vi-VN"/>
    </w:rPr>
  </w:style>
  <w:style w:type="paragraph" w:customStyle="1" w:styleId="n-dieund">
    <w:name w:val="n-dieund"/>
    <w:basedOn w:val="Normal"/>
    <w:uiPriority w:val="1"/>
    <w:rsid w:val="00F861CC"/>
    <w:pPr>
      <w:spacing w:after="120" w:line="240" w:lineRule="auto"/>
      <w:ind w:firstLine="709"/>
      <w:jc w:val="both"/>
    </w:pPr>
    <w:rPr>
      <w:rFonts w:ascii=".VnTime" w:eastAsia="Times New Roman" w:hAnsi=".VnTime"/>
      <w:noProof/>
      <w:szCs w:val="28"/>
      <w:lang w:val="vi-VN"/>
    </w:rPr>
  </w:style>
  <w:style w:type="paragraph" w:styleId="Header">
    <w:name w:val="header"/>
    <w:basedOn w:val="Normal"/>
    <w:link w:val="Head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HeaderChar">
    <w:name w:val="Header Char"/>
    <w:basedOn w:val="DefaultParagraphFont"/>
    <w:link w:val="Header"/>
    <w:uiPriority w:val="99"/>
    <w:rsid w:val="00F861CC"/>
    <w:rPr>
      <w:rFonts w:eastAsia="Times New Roman" w:cs="Times New Roman"/>
      <w:noProof/>
      <w:szCs w:val="28"/>
      <w:lang w:val="vi-VN"/>
    </w:rPr>
  </w:style>
  <w:style w:type="paragraph" w:styleId="Footer">
    <w:name w:val="footer"/>
    <w:basedOn w:val="Normal"/>
    <w:link w:val="Foot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FooterChar">
    <w:name w:val="Footer Char"/>
    <w:basedOn w:val="DefaultParagraphFont"/>
    <w:link w:val="Footer"/>
    <w:uiPriority w:val="99"/>
    <w:rsid w:val="00F861CC"/>
    <w:rPr>
      <w:rFonts w:eastAsia="Times New Roman" w:cs="Times New Roman"/>
      <w:noProof/>
      <w:szCs w:val="28"/>
      <w:lang w:val="vi-VN"/>
    </w:rPr>
  </w:style>
  <w:style w:type="paragraph" w:styleId="TOCHeading">
    <w:name w:val="TOC Heading"/>
    <w:basedOn w:val="Heading1"/>
    <w:next w:val="Normal"/>
    <w:uiPriority w:val="39"/>
    <w:unhideWhenUsed/>
    <w:qFormat/>
    <w:rsid w:val="00F861CC"/>
    <w:pPr>
      <w:spacing w:line="259" w:lineRule="auto"/>
      <w:outlineLvl w:val="9"/>
    </w:pPr>
  </w:style>
  <w:style w:type="paragraph" w:styleId="TOC1">
    <w:name w:val="toc 1"/>
    <w:basedOn w:val="Normal"/>
    <w:next w:val="Normal"/>
    <w:uiPriority w:val="39"/>
    <w:unhideWhenUsed/>
    <w:rsid w:val="00F861CC"/>
    <w:pPr>
      <w:spacing w:after="100" w:line="276" w:lineRule="auto"/>
    </w:pPr>
    <w:rPr>
      <w:rFonts w:eastAsia="Times New Roman"/>
      <w:noProof/>
      <w:szCs w:val="28"/>
      <w:lang w:val="vi-VN"/>
    </w:rPr>
  </w:style>
  <w:style w:type="paragraph" w:styleId="TOC2">
    <w:name w:val="toc 2"/>
    <w:basedOn w:val="Normal"/>
    <w:next w:val="Normal"/>
    <w:uiPriority w:val="39"/>
    <w:unhideWhenUsed/>
    <w:rsid w:val="00F861CC"/>
    <w:pPr>
      <w:spacing w:after="100"/>
      <w:ind w:left="220"/>
    </w:pPr>
    <w:rPr>
      <w:rFonts w:asciiTheme="minorHAnsi" w:eastAsiaTheme="minorEastAsia" w:hAnsiTheme="minorHAnsi" w:cstheme="minorBidi"/>
      <w:noProof/>
      <w:sz w:val="22"/>
      <w:lang w:val="vi-VN"/>
    </w:rPr>
  </w:style>
  <w:style w:type="paragraph" w:styleId="TOC3">
    <w:name w:val="toc 3"/>
    <w:basedOn w:val="Normal"/>
    <w:next w:val="Normal"/>
    <w:uiPriority w:val="39"/>
    <w:unhideWhenUsed/>
    <w:rsid w:val="00F861CC"/>
    <w:pPr>
      <w:spacing w:after="100"/>
      <w:ind w:left="440"/>
    </w:pPr>
    <w:rPr>
      <w:rFonts w:asciiTheme="minorHAnsi" w:eastAsiaTheme="minorEastAsia" w:hAnsiTheme="minorHAnsi" w:cstheme="minorBidi"/>
      <w:noProof/>
      <w:sz w:val="22"/>
      <w:lang w:val="vi-VN"/>
    </w:rPr>
  </w:style>
  <w:style w:type="paragraph" w:styleId="TOC4">
    <w:name w:val="toc 4"/>
    <w:basedOn w:val="Normal"/>
    <w:next w:val="Normal"/>
    <w:uiPriority w:val="39"/>
    <w:unhideWhenUsed/>
    <w:rsid w:val="00F861CC"/>
    <w:pPr>
      <w:spacing w:after="100"/>
      <w:ind w:left="660"/>
    </w:pPr>
    <w:rPr>
      <w:rFonts w:asciiTheme="minorHAnsi" w:eastAsiaTheme="minorEastAsia" w:hAnsiTheme="minorHAnsi" w:cstheme="minorBidi"/>
      <w:noProof/>
      <w:sz w:val="22"/>
      <w:lang w:val="vi-VN"/>
    </w:rPr>
  </w:style>
  <w:style w:type="paragraph" w:styleId="TOC5">
    <w:name w:val="toc 5"/>
    <w:basedOn w:val="Normal"/>
    <w:next w:val="Normal"/>
    <w:uiPriority w:val="39"/>
    <w:unhideWhenUsed/>
    <w:rsid w:val="00F861CC"/>
    <w:pPr>
      <w:spacing w:after="100"/>
      <w:ind w:left="880"/>
    </w:pPr>
    <w:rPr>
      <w:rFonts w:asciiTheme="minorHAnsi" w:eastAsiaTheme="minorEastAsia" w:hAnsiTheme="minorHAnsi" w:cstheme="minorBidi"/>
      <w:noProof/>
      <w:sz w:val="22"/>
      <w:lang w:val="vi-VN"/>
    </w:rPr>
  </w:style>
  <w:style w:type="paragraph" w:styleId="TOC6">
    <w:name w:val="toc 6"/>
    <w:basedOn w:val="Normal"/>
    <w:next w:val="Normal"/>
    <w:uiPriority w:val="39"/>
    <w:unhideWhenUsed/>
    <w:rsid w:val="00F861CC"/>
    <w:pPr>
      <w:spacing w:after="100"/>
      <w:ind w:left="1100"/>
    </w:pPr>
    <w:rPr>
      <w:rFonts w:asciiTheme="minorHAnsi" w:eastAsiaTheme="minorEastAsia" w:hAnsiTheme="minorHAnsi" w:cstheme="minorBidi"/>
      <w:noProof/>
      <w:sz w:val="22"/>
      <w:lang w:val="vi-VN"/>
    </w:rPr>
  </w:style>
  <w:style w:type="paragraph" w:styleId="TOC7">
    <w:name w:val="toc 7"/>
    <w:basedOn w:val="Normal"/>
    <w:next w:val="Normal"/>
    <w:uiPriority w:val="39"/>
    <w:unhideWhenUsed/>
    <w:rsid w:val="00F861CC"/>
    <w:pPr>
      <w:spacing w:after="100"/>
      <w:ind w:left="1320"/>
    </w:pPr>
    <w:rPr>
      <w:rFonts w:asciiTheme="minorHAnsi" w:eastAsiaTheme="minorEastAsia" w:hAnsiTheme="minorHAnsi" w:cstheme="minorBidi"/>
      <w:noProof/>
      <w:sz w:val="22"/>
      <w:lang w:val="vi-VN"/>
    </w:rPr>
  </w:style>
  <w:style w:type="paragraph" w:styleId="TOC8">
    <w:name w:val="toc 8"/>
    <w:basedOn w:val="Normal"/>
    <w:next w:val="Normal"/>
    <w:uiPriority w:val="39"/>
    <w:unhideWhenUsed/>
    <w:rsid w:val="00F861CC"/>
    <w:pPr>
      <w:spacing w:after="100"/>
      <w:ind w:left="1540"/>
    </w:pPr>
    <w:rPr>
      <w:rFonts w:asciiTheme="minorHAnsi" w:eastAsiaTheme="minorEastAsia" w:hAnsiTheme="minorHAnsi" w:cstheme="minorBidi"/>
      <w:noProof/>
      <w:sz w:val="22"/>
      <w:lang w:val="vi-VN"/>
    </w:rPr>
  </w:style>
  <w:style w:type="paragraph" w:styleId="TOC9">
    <w:name w:val="toc 9"/>
    <w:basedOn w:val="Normal"/>
    <w:next w:val="Normal"/>
    <w:uiPriority w:val="39"/>
    <w:unhideWhenUsed/>
    <w:rsid w:val="00F861CC"/>
    <w:pPr>
      <w:spacing w:after="100"/>
      <w:ind w:left="1760"/>
    </w:pPr>
    <w:rPr>
      <w:rFonts w:asciiTheme="minorHAnsi" w:eastAsiaTheme="minorEastAsia" w:hAnsiTheme="minorHAnsi" w:cstheme="minorBidi"/>
      <w:noProof/>
      <w:sz w:val="22"/>
      <w:lang w:val="vi-VN"/>
    </w:rPr>
  </w:style>
  <w:style w:type="character" w:customStyle="1" w:styleId="CommentSubjectChar">
    <w:name w:val="Comment Subject Char"/>
    <w:basedOn w:val="CommentTextChar"/>
    <w:link w:val="CommentSubject"/>
    <w:uiPriority w:val="99"/>
    <w:semiHidden/>
    <w:rsid w:val="00F861CC"/>
    <w:rPr>
      <w:rFonts w:eastAsia="Times New Roman" w:cs="Times New Roman"/>
      <w:b/>
      <w:bCs/>
      <w:noProof/>
      <w:sz w:val="20"/>
      <w:szCs w:val="20"/>
      <w:lang w:val="vi-VN"/>
    </w:rPr>
  </w:style>
  <w:style w:type="paragraph" w:styleId="CommentSubject">
    <w:name w:val="annotation subject"/>
    <w:basedOn w:val="CommentText"/>
    <w:next w:val="CommentText"/>
    <w:link w:val="CommentSubjectChar"/>
    <w:uiPriority w:val="99"/>
    <w:semiHidden/>
    <w:unhideWhenUsed/>
    <w:rsid w:val="00F861CC"/>
    <w:rPr>
      <w:b/>
      <w:bCs/>
    </w:rPr>
  </w:style>
  <w:style w:type="character" w:styleId="Strong">
    <w:name w:val="Strong"/>
    <w:basedOn w:val="DefaultParagraphFont"/>
    <w:uiPriority w:val="22"/>
    <w:qFormat/>
    <w:rsid w:val="00F861CC"/>
    <w:rPr>
      <w:b/>
      <w:bCs/>
    </w:rPr>
  </w:style>
  <w:style w:type="paragraph" w:styleId="BodyTextIndent3">
    <w:name w:val="Body Text Indent 3"/>
    <w:basedOn w:val="Normal"/>
    <w:link w:val="BodyTextIndent3Char"/>
    <w:uiPriority w:val="99"/>
    <w:semiHidden/>
    <w:unhideWhenUsed/>
    <w:rsid w:val="00F861CC"/>
    <w:pPr>
      <w:spacing w:after="120" w:line="276" w:lineRule="auto"/>
      <w:ind w:left="360"/>
    </w:pPr>
    <w:rPr>
      <w:rFonts w:eastAsia="Times New Roman"/>
      <w:noProof/>
      <w:sz w:val="16"/>
      <w:szCs w:val="16"/>
      <w:lang w:val="vi-VN"/>
    </w:rPr>
  </w:style>
  <w:style w:type="character" w:customStyle="1" w:styleId="BodyTextIndent3Char">
    <w:name w:val="Body Text Indent 3 Char"/>
    <w:basedOn w:val="DefaultParagraphFont"/>
    <w:link w:val="BodyTextIndent3"/>
    <w:uiPriority w:val="99"/>
    <w:semiHidden/>
    <w:rsid w:val="00F861CC"/>
    <w:rPr>
      <w:rFonts w:eastAsia="Times New Roman" w:cs="Times New Roman"/>
      <w:noProof/>
      <w:sz w:val="16"/>
      <w:szCs w:val="16"/>
      <w:lang w:val="vi-VN"/>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locked/>
    <w:rsid w:val="00F861CC"/>
    <w:rPr>
      <w:rFonts w:ascii="Times New Roman" w:eastAsia="Times New Roman" w:hAnsi="Times New Roman" w:cs="Times New Roman"/>
      <w:sz w:val="24"/>
      <w:szCs w:val="24"/>
    </w:rPr>
  </w:style>
  <w:style w:type="character" w:customStyle="1" w:styleId="text-link">
    <w:name w:val="text-link"/>
    <w:basedOn w:val="DefaultParagraphFont"/>
    <w:rsid w:val="00F861CC"/>
  </w:style>
  <w:style w:type="paragraph" w:customStyle="1" w:styleId="home">
    <w:name w:val="home"/>
    <w:basedOn w:val="Normal"/>
    <w:rsid w:val="005F3867"/>
    <w:pPr>
      <w:spacing w:before="100" w:beforeAutospacing="1" w:after="100" w:afterAutospacing="1" w:line="240" w:lineRule="auto"/>
    </w:pPr>
    <w:rPr>
      <w:rFonts w:eastAsia="Times New Roman"/>
      <w:sz w:val="24"/>
      <w:szCs w:val="24"/>
    </w:rPr>
  </w:style>
  <w:style w:type="character" w:customStyle="1" w:styleId="wrap">
    <w:name w:val="wrap"/>
    <w:basedOn w:val="DefaultParagraphFont"/>
    <w:rsid w:val="005F3867"/>
  </w:style>
  <w:style w:type="paragraph" w:customStyle="1" w:styleId="TableParagraph">
    <w:name w:val="Table Paragraph"/>
    <w:basedOn w:val="Normal"/>
    <w:uiPriority w:val="1"/>
    <w:qFormat/>
    <w:rsid w:val="004075BB"/>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earch.yahoo.com/_ylt=Awrx.snPzbppqQIAOCNrUwx.;_ylu=Y29sbwNzZzMEcG9zAzIEdnRpZAMEc2VjA3Ny/RV=2/RE=1775059664/RO=10/RU=https%3a%2f%2fthuvienphapluat.vn%2fvan-ban%2fBo-may-hanh-chinh%2fThong-tu-02-2026-TT-VKSTC-xet-chon-bo-nhiem-Kiem-sat-vien-cua-Vien-kiem-sat-nhan-dan-692987.aspx/RK=2/RS=huGfNSWp6J5XCoRhbi3ZS8WPJd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DF77-595E-462D-B3B8-99B86B7C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Vu1</dc:creator>
  <cp:lastModifiedBy>Admin</cp:lastModifiedBy>
  <cp:revision>27</cp:revision>
  <cp:lastPrinted>2026-03-25T14:29:00Z</cp:lastPrinted>
  <dcterms:created xsi:type="dcterms:W3CDTF">2026-02-04T09:01:00Z</dcterms:created>
  <dcterms:modified xsi:type="dcterms:W3CDTF">2026-03-25T20:45:00Z</dcterms:modified>
</cp:coreProperties>
</file>